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25" w:rsidRDefault="006B7725" w:rsidP="006B7725">
      <w:pPr>
        <w:spacing w:after="0" w:line="240" w:lineRule="auto"/>
        <w:jc w:val="center"/>
        <w:rPr>
          <w:rFonts w:ascii="Times New Roman" w:hAnsi="Times New Roman" w:cs="Times New Roman"/>
          <w:b/>
          <w:sz w:val="28"/>
          <w:szCs w:val="28"/>
          <w:lang w:val="en-US"/>
        </w:rPr>
      </w:pPr>
      <w:r w:rsidRPr="00AC7068">
        <w:rPr>
          <w:rFonts w:ascii="Times New Roman" w:hAnsi="Times New Roman" w:cs="Times New Roman"/>
          <w:b/>
          <w:sz w:val="28"/>
          <w:szCs w:val="28"/>
        </w:rPr>
        <w:t>GAMBARAN PERILAKU KELUARGA TERHADAP</w:t>
      </w:r>
      <w:r w:rsidRPr="00AC7068">
        <w:rPr>
          <w:rFonts w:ascii="Times New Roman" w:hAnsi="Times New Roman" w:cs="Times New Roman"/>
          <w:b/>
          <w:sz w:val="28"/>
          <w:szCs w:val="28"/>
          <w:lang w:val="en-US"/>
        </w:rPr>
        <w:t xml:space="preserve"> </w:t>
      </w:r>
      <w:r w:rsidRPr="00AC7068">
        <w:rPr>
          <w:rFonts w:ascii="Times New Roman" w:hAnsi="Times New Roman" w:cs="Times New Roman"/>
          <w:b/>
          <w:sz w:val="28"/>
          <w:szCs w:val="28"/>
        </w:rPr>
        <w:t xml:space="preserve">KEJADIAN KEJANG DEMAM PADA ANAK DI INSTALASI GAWAT DARURAT </w:t>
      </w:r>
    </w:p>
    <w:p w:rsidR="000D3348" w:rsidRDefault="006B7725" w:rsidP="006B7725">
      <w:pPr>
        <w:spacing w:after="0" w:line="240" w:lineRule="auto"/>
        <w:jc w:val="center"/>
        <w:rPr>
          <w:rFonts w:ascii="Times New Roman" w:hAnsi="Times New Roman" w:cs="Times New Roman"/>
          <w:b/>
          <w:sz w:val="28"/>
          <w:szCs w:val="28"/>
          <w:lang w:val="en-US"/>
        </w:rPr>
      </w:pPr>
      <w:r w:rsidRPr="00AC7068">
        <w:rPr>
          <w:rFonts w:ascii="Times New Roman" w:hAnsi="Times New Roman" w:cs="Times New Roman"/>
          <w:b/>
          <w:sz w:val="28"/>
          <w:szCs w:val="28"/>
        </w:rPr>
        <w:t>RUMAH SAKIT</w:t>
      </w:r>
      <w:r>
        <w:rPr>
          <w:rFonts w:ascii="Times New Roman" w:hAnsi="Times New Roman" w:cs="Times New Roman"/>
          <w:b/>
          <w:sz w:val="28"/>
          <w:szCs w:val="28"/>
          <w:lang w:val="en-US"/>
        </w:rPr>
        <w:t xml:space="preserve"> </w:t>
      </w:r>
      <w:r w:rsidRPr="00AC7068">
        <w:rPr>
          <w:rFonts w:ascii="Times New Roman" w:hAnsi="Times New Roman" w:cs="Times New Roman"/>
          <w:b/>
          <w:sz w:val="28"/>
          <w:szCs w:val="28"/>
        </w:rPr>
        <w:t>TK. II MARTHEN</w:t>
      </w:r>
      <w:r w:rsidRPr="00AC7068">
        <w:rPr>
          <w:rFonts w:ascii="Times New Roman" w:hAnsi="Times New Roman" w:cs="Times New Roman"/>
          <w:b/>
          <w:sz w:val="28"/>
          <w:szCs w:val="28"/>
          <w:lang w:val="en-US"/>
        </w:rPr>
        <w:t xml:space="preserve"> </w:t>
      </w:r>
      <w:r w:rsidRPr="00AC7068">
        <w:rPr>
          <w:rFonts w:ascii="Times New Roman" w:hAnsi="Times New Roman" w:cs="Times New Roman"/>
          <w:b/>
          <w:sz w:val="28"/>
          <w:szCs w:val="28"/>
        </w:rPr>
        <w:t>INDEY</w:t>
      </w:r>
    </w:p>
    <w:p w:rsidR="006B7725" w:rsidRPr="006B7725" w:rsidRDefault="006B7725" w:rsidP="006B7725">
      <w:pPr>
        <w:spacing w:after="0" w:line="240" w:lineRule="auto"/>
        <w:jc w:val="center"/>
        <w:rPr>
          <w:rFonts w:ascii="Times New Roman" w:hAnsi="Times New Roman" w:cs="Times New Roman"/>
          <w:b/>
          <w:sz w:val="28"/>
          <w:szCs w:val="28"/>
          <w:lang w:val="en-US"/>
        </w:rPr>
      </w:pPr>
    </w:p>
    <w:p w:rsidR="006B7725" w:rsidRPr="00066E3D" w:rsidRDefault="006B7725" w:rsidP="006B7725">
      <w:pPr>
        <w:spacing w:after="0" w:line="240" w:lineRule="auto"/>
        <w:jc w:val="center"/>
        <w:rPr>
          <w:rFonts w:ascii="Times New Roman" w:hAnsi="Times New Roman"/>
          <w:b/>
          <w:sz w:val="24"/>
          <w:szCs w:val="24"/>
        </w:rPr>
      </w:pPr>
      <w:r>
        <w:rPr>
          <w:rFonts w:ascii="Times New Roman" w:hAnsi="Times New Roman"/>
          <w:b/>
          <w:sz w:val="24"/>
          <w:szCs w:val="24"/>
          <w:lang w:val="en-US"/>
        </w:rPr>
        <w:t>Nur Fatimatur Rosyidah</w:t>
      </w:r>
      <w:r>
        <w:rPr>
          <w:rFonts w:ascii="Times New Roman" w:hAnsi="Times New Roman"/>
          <w:b/>
          <w:sz w:val="24"/>
          <w:szCs w:val="24"/>
          <w:vertAlign w:val="superscript"/>
          <w:lang w:val="en-US"/>
        </w:rPr>
        <w:t>1</w:t>
      </w:r>
      <w:r w:rsidRPr="00066E3D">
        <w:rPr>
          <w:rFonts w:ascii="Times New Roman" w:hAnsi="Times New Roman"/>
          <w:b/>
          <w:sz w:val="24"/>
          <w:szCs w:val="24"/>
        </w:rPr>
        <w:t xml:space="preserve">, </w:t>
      </w:r>
      <w:r>
        <w:rPr>
          <w:rFonts w:ascii="Times New Roman" w:hAnsi="Times New Roman"/>
          <w:b/>
          <w:sz w:val="24"/>
          <w:szCs w:val="24"/>
          <w:lang w:val="en-US"/>
        </w:rPr>
        <w:t>Puji Rahayu</w:t>
      </w:r>
      <w:r w:rsidRPr="00066E3D">
        <w:rPr>
          <w:rFonts w:ascii="Times New Roman" w:hAnsi="Times New Roman"/>
          <w:b/>
          <w:sz w:val="24"/>
          <w:szCs w:val="24"/>
        </w:rPr>
        <w:t xml:space="preserve">, </w:t>
      </w:r>
      <w:r>
        <w:rPr>
          <w:rFonts w:ascii="Times New Roman" w:hAnsi="Times New Roman"/>
          <w:b/>
          <w:sz w:val="24"/>
          <w:szCs w:val="24"/>
          <w:lang w:val="en-US"/>
        </w:rPr>
        <w:t>Salmon Fairyo</w:t>
      </w:r>
      <w:r w:rsidRPr="00066E3D">
        <w:rPr>
          <w:rFonts w:ascii="Times New Roman" w:hAnsi="Times New Roman"/>
          <w:b/>
          <w:sz w:val="24"/>
          <w:szCs w:val="24"/>
          <w:vertAlign w:val="superscript"/>
        </w:rPr>
        <w:t>3</w:t>
      </w:r>
    </w:p>
    <w:p w:rsidR="006B7725" w:rsidRPr="00066E3D" w:rsidRDefault="006B7725"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eastAsia="id-ID"/>
        </w:rPr>
      </w:pPr>
      <w:r w:rsidRPr="00066E3D">
        <w:rPr>
          <w:rFonts w:ascii="Times New Roman" w:eastAsia="Times New Roman" w:hAnsi="Times New Roman"/>
          <w:color w:val="212121"/>
          <w:sz w:val="24"/>
          <w:szCs w:val="24"/>
          <w:vertAlign w:val="superscript"/>
          <w:lang w:eastAsia="id-ID"/>
        </w:rPr>
        <w:t>1)</w:t>
      </w:r>
      <w:r w:rsidRPr="00066E3D">
        <w:rPr>
          <w:rFonts w:ascii="Times New Roman" w:eastAsia="Times New Roman" w:hAnsi="Times New Roman"/>
          <w:color w:val="212121"/>
          <w:sz w:val="24"/>
          <w:szCs w:val="24"/>
          <w:lang w:eastAsia="id-ID"/>
        </w:rPr>
        <w:t>Mahasiswa S1 Keperawatan STIKES Jayapura</w:t>
      </w:r>
    </w:p>
    <w:p w:rsidR="006B7725" w:rsidRPr="00007A6E" w:rsidRDefault="006B7725"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eastAsia="id-ID"/>
        </w:rPr>
      </w:pPr>
      <w:r w:rsidRPr="00066E3D">
        <w:rPr>
          <w:rFonts w:ascii="Times New Roman" w:eastAsia="Times New Roman" w:hAnsi="Times New Roman"/>
          <w:color w:val="212121"/>
          <w:sz w:val="24"/>
          <w:szCs w:val="24"/>
          <w:vertAlign w:val="superscript"/>
          <w:lang w:eastAsia="id-ID"/>
        </w:rPr>
        <w:t>2)</w:t>
      </w:r>
      <w:r w:rsidRPr="00066E3D">
        <w:rPr>
          <w:rFonts w:ascii="Times New Roman" w:eastAsia="Times New Roman" w:hAnsi="Times New Roman"/>
          <w:color w:val="212121"/>
          <w:sz w:val="24"/>
          <w:szCs w:val="24"/>
          <w:lang w:eastAsia="id-ID"/>
        </w:rPr>
        <w:t xml:space="preserve"> Prodi </w:t>
      </w:r>
      <w:r>
        <w:rPr>
          <w:rFonts w:ascii="Times New Roman" w:eastAsia="Times New Roman" w:hAnsi="Times New Roman"/>
          <w:color w:val="212121"/>
          <w:sz w:val="24"/>
          <w:szCs w:val="24"/>
          <w:lang w:eastAsia="id-ID"/>
        </w:rPr>
        <w:t>Pendidikan Profesi Ners STIKES Jayapura</w:t>
      </w:r>
    </w:p>
    <w:p w:rsidR="006B7725" w:rsidRPr="00007A6E" w:rsidRDefault="006B7725"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eastAsia="id-ID"/>
        </w:rPr>
      </w:pPr>
      <w:r w:rsidRPr="00066E3D">
        <w:rPr>
          <w:rFonts w:ascii="Times New Roman" w:eastAsia="Times New Roman" w:hAnsi="Times New Roman"/>
          <w:color w:val="212121"/>
          <w:sz w:val="24"/>
          <w:szCs w:val="24"/>
          <w:vertAlign w:val="superscript"/>
          <w:lang w:eastAsia="id-ID"/>
        </w:rPr>
        <w:t>3)</w:t>
      </w:r>
      <w:r w:rsidRPr="00066E3D">
        <w:rPr>
          <w:rFonts w:ascii="Times New Roman" w:eastAsia="Times New Roman" w:hAnsi="Times New Roman"/>
          <w:color w:val="212121"/>
          <w:sz w:val="24"/>
          <w:szCs w:val="24"/>
          <w:lang w:eastAsia="id-ID"/>
        </w:rPr>
        <w:t>Prodi</w:t>
      </w:r>
      <w:r>
        <w:rPr>
          <w:rFonts w:ascii="Times New Roman" w:eastAsia="Times New Roman" w:hAnsi="Times New Roman"/>
          <w:color w:val="212121"/>
          <w:sz w:val="24"/>
          <w:szCs w:val="24"/>
          <w:lang w:eastAsia="id-ID"/>
        </w:rPr>
        <w:t xml:space="preserve"> S1 Keperawatan STIKES Jayapura</w:t>
      </w:r>
    </w:p>
    <w:p w:rsidR="006B7725" w:rsidRDefault="006B7725"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r w:rsidRPr="00066E3D">
        <w:rPr>
          <w:rFonts w:ascii="Times New Roman" w:eastAsia="Times New Roman" w:hAnsi="Times New Roman"/>
          <w:color w:val="212121"/>
          <w:sz w:val="24"/>
          <w:szCs w:val="24"/>
          <w:lang w:eastAsia="id-ID"/>
        </w:rPr>
        <w:t xml:space="preserve">Email: </w:t>
      </w:r>
      <w:hyperlink r:id="rId6" w:history="1">
        <w:r w:rsidRPr="009074DE">
          <w:rPr>
            <w:rStyle w:val="Hyperlink"/>
            <w:rFonts w:ascii="Times New Roman" w:eastAsia="Times New Roman" w:hAnsi="Times New Roman"/>
            <w:sz w:val="24"/>
            <w:szCs w:val="24"/>
            <w:lang w:val="en-US" w:eastAsia="id-ID"/>
          </w:rPr>
          <w:t>fatimahrosyidah03@gmail.com</w:t>
        </w:r>
      </w:hyperlink>
    </w:p>
    <w:p w:rsidR="006B7725" w:rsidRDefault="006B7725"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0D5E3F">
      <w:pPr>
        <w:spacing w:after="0" w:line="240" w:lineRule="auto"/>
        <w:jc w:val="center"/>
        <w:rPr>
          <w:rFonts w:ascii="Times New Roman" w:hAnsi="Times New Roman" w:cs="Times New Roman"/>
          <w:b/>
          <w:sz w:val="24"/>
          <w:szCs w:val="24"/>
          <w:lang w:val="en-US"/>
        </w:rPr>
      </w:pPr>
      <w:r w:rsidRPr="00300B54">
        <w:rPr>
          <w:rFonts w:ascii="Times New Roman" w:hAnsi="Times New Roman" w:cs="Times New Roman"/>
          <w:b/>
          <w:sz w:val="24"/>
          <w:szCs w:val="24"/>
        </w:rPr>
        <w:t>ABSTRAK</w:t>
      </w:r>
    </w:p>
    <w:p w:rsidR="000D5E3F" w:rsidRPr="00CB6C2F" w:rsidRDefault="000D5E3F" w:rsidP="000D5E3F">
      <w:pPr>
        <w:spacing w:after="0" w:line="240" w:lineRule="auto"/>
        <w:jc w:val="center"/>
        <w:rPr>
          <w:rFonts w:ascii="Times New Roman" w:hAnsi="Times New Roman" w:cs="Times New Roman"/>
          <w:sz w:val="24"/>
          <w:szCs w:val="24"/>
          <w:lang w:val="en-US"/>
        </w:rPr>
      </w:pPr>
    </w:p>
    <w:p w:rsidR="000D5E3F" w:rsidRPr="00B13CE9" w:rsidRDefault="000D5E3F" w:rsidP="000D5E3F">
      <w:pPr>
        <w:spacing w:line="240" w:lineRule="auto"/>
        <w:jc w:val="both"/>
        <w:rPr>
          <w:rFonts w:ascii="Times New Roman" w:hAnsi="Times New Roman" w:cs="Times New Roman"/>
          <w:b/>
          <w:color w:val="000000" w:themeColor="text1"/>
          <w:sz w:val="20"/>
          <w:szCs w:val="20"/>
          <w:lang w:val="en-US"/>
        </w:rPr>
      </w:pPr>
      <w:r w:rsidRPr="00B13CE9">
        <w:rPr>
          <w:rFonts w:ascii="Times New Roman" w:hAnsi="Times New Roman" w:cs="Times New Roman"/>
          <w:b/>
          <w:sz w:val="20"/>
          <w:szCs w:val="20"/>
        </w:rPr>
        <w:t>Latar belakang:</w:t>
      </w:r>
      <w:r w:rsidRPr="00B13CE9">
        <w:rPr>
          <w:rFonts w:ascii="Times New Roman" w:hAnsi="Times New Roman" w:cs="Times New Roman"/>
          <w:sz w:val="20"/>
          <w:szCs w:val="20"/>
        </w:rPr>
        <w:t xml:space="preserve"> Kejang demam merupakan salah satu kelainan neurologis yang paling sering dijumpai pada bayi dan anak. Ketika anak mengalami kejang, kebanyakan orang tua merasa khawatir dan adapula yang mengira anak mereka akan meninggal, padahal sebagian besar dari kejang demam bersifat jinak, jarang menimbulkan kerusakan otak dan kematian akibat kejang demam. </w:t>
      </w:r>
      <w:r w:rsidRPr="00B13CE9">
        <w:rPr>
          <w:rFonts w:ascii="Times New Roman" w:hAnsi="Times New Roman" w:cs="Times New Roman"/>
          <w:b/>
          <w:sz w:val="20"/>
          <w:szCs w:val="20"/>
        </w:rPr>
        <w:t xml:space="preserve">Tujuan: </w:t>
      </w:r>
      <w:r w:rsidRPr="00B13CE9">
        <w:rPr>
          <w:rFonts w:ascii="Times New Roman" w:hAnsi="Times New Roman" w:cs="Times New Roman"/>
          <w:sz w:val="20"/>
          <w:szCs w:val="20"/>
        </w:rPr>
        <w:t>Untuk mengetahui gambaran perilaku keluarga terhadap kejang demam anak</w:t>
      </w:r>
      <w:r w:rsidRPr="00B13CE9">
        <w:rPr>
          <w:rFonts w:ascii="Times New Roman" w:hAnsi="Times New Roman" w:cs="Times New Roman"/>
          <w:sz w:val="20"/>
          <w:szCs w:val="20"/>
          <w:lang w:val="en-US"/>
        </w:rPr>
        <w:t xml:space="preserve"> </w:t>
      </w:r>
      <w:r w:rsidRPr="00B13CE9">
        <w:rPr>
          <w:rFonts w:ascii="Times New Roman" w:hAnsi="Times New Roman" w:cs="Times New Roman"/>
          <w:sz w:val="20"/>
          <w:szCs w:val="20"/>
        </w:rPr>
        <w:t xml:space="preserve">di Rumah Sakit TK II Marthen Indey Jayapura. </w:t>
      </w:r>
      <w:r w:rsidRPr="00B13CE9">
        <w:rPr>
          <w:rFonts w:ascii="Times New Roman" w:hAnsi="Times New Roman" w:cs="Times New Roman"/>
          <w:b/>
          <w:sz w:val="20"/>
          <w:szCs w:val="20"/>
        </w:rPr>
        <w:t xml:space="preserve">Metode: </w:t>
      </w:r>
      <w:r w:rsidRPr="00B13CE9">
        <w:rPr>
          <w:rFonts w:ascii="Times New Roman" w:hAnsi="Times New Roman" w:cs="Times New Roman"/>
          <w:sz w:val="20"/>
          <w:szCs w:val="20"/>
          <w:lang w:val="en-US"/>
        </w:rPr>
        <w:t xml:space="preserve">Penelitian ini </w:t>
      </w:r>
      <w:r>
        <w:rPr>
          <w:rFonts w:ascii="Times New Roman" w:hAnsi="Times New Roman" w:cs="Times New Roman"/>
          <w:sz w:val="20"/>
          <w:szCs w:val="20"/>
          <w:lang w:val="en-US"/>
        </w:rPr>
        <w:t xml:space="preserve">bersifat deskriptif dengan pendekatan kualitatif dan cara ukurnya menggunakan skala </w:t>
      </w:r>
      <w:r w:rsidRPr="0055218A">
        <w:rPr>
          <w:rFonts w:ascii="Times New Roman" w:hAnsi="Times New Roman" w:cs="Times New Roman"/>
          <w:i/>
          <w:sz w:val="20"/>
          <w:szCs w:val="20"/>
          <w:lang w:val="en-US"/>
        </w:rPr>
        <w:t>Guttman</w:t>
      </w:r>
      <w:r>
        <w:rPr>
          <w:rFonts w:ascii="Times New Roman" w:hAnsi="Times New Roman" w:cs="Times New Roman"/>
          <w:sz w:val="20"/>
          <w:szCs w:val="20"/>
          <w:lang w:val="en-US"/>
        </w:rPr>
        <w:t xml:space="preserve"> dengan m</w:t>
      </w:r>
      <w:r w:rsidRPr="00B13CE9">
        <w:rPr>
          <w:rFonts w:ascii="Times New Roman" w:hAnsi="Times New Roman" w:cs="Times New Roman"/>
          <w:sz w:val="20"/>
          <w:szCs w:val="20"/>
          <w:lang w:val="en-US"/>
        </w:rPr>
        <w:t xml:space="preserve">enggunakan tehnik pengambilan sampel minimal 30 responden </w:t>
      </w:r>
      <w:r>
        <w:rPr>
          <w:rFonts w:ascii="Times New Roman" w:hAnsi="Times New Roman" w:cs="Times New Roman"/>
          <w:sz w:val="20"/>
          <w:szCs w:val="20"/>
          <w:lang w:val="en-US"/>
        </w:rPr>
        <w:t>serta</w:t>
      </w:r>
      <w:r w:rsidRPr="00B13CE9">
        <w:rPr>
          <w:rFonts w:ascii="Times New Roman" w:hAnsi="Times New Roman" w:cs="Times New Roman"/>
          <w:sz w:val="20"/>
          <w:szCs w:val="20"/>
          <w:lang w:val="en-US"/>
        </w:rPr>
        <w:t xml:space="preserve"> analisa data secara univariat dan pengambilan data dilakukan dengan menyebarkan kuesioner</w:t>
      </w:r>
      <w:r w:rsidRPr="00B13CE9">
        <w:rPr>
          <w:rFonts w:ascii="Times New Roman" w:hAnsi="Times New Roman" w:cs="Times New Roman"/>
          <w:i/>
          <w:sz w:val="20"/>
          <w:szCs w:val="20"/>
        </w:rPr>
        <w:t xml:space="preserve">. </w:t>
      </w:r>
      <w:r w:rsidRPr="00B13CE9">
        <w:rPr>
          <w:rFonts w:ascii="Times New Roman" w:hAnsi="Times New Roman" w:cs="Times New Roman"/>
          <w:b/>
          <w:sz w:val="20"/>
          <w:szCs w:val="20"/>
        </w:rPr>
        <w:t>Hasil:</w:t>
      </w:r>
      <w:r w:rsidRPr="00B13CE9">
        <w:rPr>
          <w:rFonts w:ascii="Times New Roman" w:hAnsi="Times New Roman" w:cs="Times New Roman"/>
          <w:sz w:val="20"/>
          <w:szCs w:val="20"/>
        </w:rPr>
        <w:t xml:space="preserve"> </w:t>
      </w:r>
      <w:r w:rsidRPr="00B13CE9">
        <w:rPr>
          <w:rFonts w:ascii="Times New Roman" w:hAnsi="Times New Roman" w:cs="Times New Roman"/>
          <w:sz w:val="20"/>
          <w:szCs w:val="20"/>
          <w:lang w:val="en-US"/>
        </w:rPr>
        <w:t xml:space="preserve">Berdasarkan hasil penelitian diketahui gambaran perilaku responden terhadap kejadian kejang demam pada anak sebagian besar berada pada tingkat </w:t>
      </w:r>
      <w:r>
        <w:rPr>
          <w:rFonts w:ascii="Times New Roman" w:hAnsi="Times New Roman" w:cs="Times New Roman"/>
          <w:sz w:val="20"/>
          <w:szCs w:val="20"/>
          <w:lang w:val="en-US"/>
        </w:rPr>
        <w:t xml:space="preserve">kurang dan sejalan dengan hasil yang terdapat pada karakteristik responden yang mana sebagian besar ditemukan pada tingkat pendidikan orang tua yang memiliki pendidikan rendah serta sebagian besar ibu rumah tangga </w:t>
      </w:r>
      <w:r w:rsidRPr="00B13CE9">
        <w:rPr>
          <w:rFonts w:ascii="Times New Roman" w:hAnsi="Times New Roman" w:cs="Times New Roman"/>
          <w:color w:val="000000" w:themeColor="text1"/>
          <w:sz w:val="20"/>
          <w:szCs w:val="20"/>
          <w:lang w:val="en-US"/>
        </w:rPr>
        <w:t>.</w:t>
      </w:r>
      <w:r w:rsidRPr="00B13CE9">
        <w:rPr>
          <w:rFonts w:ascii="Times New Roman" w:hAnsi="Times New Roman" w:cs="Times New Roman"/>
          <w:color w:val="000000" w:themeColor="text1"/>
          <w:sz w:val="20"/>
          <w:szCs w:val="20"/>
        </w:rPr>
        <w:t xml:space="preserve"> </w:t>
      </w:r>
      <w:r w:rsidRPr="00B13CE9">
        <w:rPr>
          <w:rFonts w:ascii="Times New Roman" w:eastAsia="Times New Roman" w:hAnsi="Times New Roman" w:cs="Times New Roman"/>
          <w:b/>
          <w:color w:val="000000" w:themeColor="text1"/>
          <w:sz w:val="20"/>
          <w:szCs w:val="20"/>
        </w:rPr>
        <w:t xml:space="preserve">Kesimpulan: </w:t>
      </w:r>
      <w:r w:rsidRPr="00B13CE9">
        <w:rPr>
          <w:rFonts w:ascii="Times New Roman" w:eastAsia="Times New Roman" w:hAnsi="Times New Roman" w:cs="Times New Roman"/>
          <w:color w:val="000000" w:themeColor="text1"/>
          <w:sz w:val="20"/>
          <w:szCs w:val="20"/>
          <w:lang w:val="en-US"/>
        </w:rPr>
        <w:t>Hasil penelitian menggambarkan perilaku responden terhadap kejadian kejang demam pada anak sebanyak 6 orang atau 20% tingkat baik dan sebanyak 24 orang atau 80% tingkat kurang</w:t>
      </w:r>
      <w:r w:rsidRPr="00B13CE9">
        <w:rPr>
          <w:rFonts w:ascii="Times New Roman" w:eastAsia="Times New Roman" w:hAnsi="Times New Roman" w:cs="Times New Roman"/>
          <w:color w:val="000000" w:themeColor="text1"/>
          <w:sz w:val="20"/>
          <w:szCs w:val="20"/>
        </w:rPr>
        <w:t>.</w:t>
      </w:r>
    </w:p>
    <w:p w:rsidR="000D5E3F" w:rsidRPr="00B13CE9" w:rsidRDefault="000D5E3F" w:rsidP="000D5E3F">
      <w:pPr>
        <w:spacing w:after="0" w:line="240" w:lineRule="auto"/>
        <w:jc w:val="both"/>
        <w:rPr>
          <w:rFonts w:ascii="Times New Roman" w:eastAsia="Times New Roman" w:hAnsi="Times New Roman" w:cs="Times New Roman"/>
          <w:sz w:val="20"/>
          <w:szCs w:val="20"/>
        </w:rPr>
      </w:pPr>
      <w:r w:rsidRPr="00B13CE9">
        <w:rPr>
          <w:rFonts w:ascii="Times New Roman" w:eastAsia="Times New Roman" w:hAnsi="Times New Roman" w:cs="Times New Roman"/>
          <w:b/>
          <w:sz w:val="20"/>
          <w:szCs w:val="20"/>
        </w:rPr>
        <w:t>Kata kunci</w:t>
      </w:r>
      <w:r w:rsidRPr="00B13CE9">
        <w:rPr>
          <w:rFonts w:ascii="Times New Roman" w:eastAsia="Times New Roman" w:hAnsi="Times New Roman" w:cs="Times New Roman"/>
          <w:sz w:val="20"/>
          <w:szCs w:val="20"/>
        </w:rPr>
        <w:t xml:space="preserve">: Kejang Demam, </w:t>
      </w:r>
      <w:r w:rsidRPr="00B13CE9">
        <w:rPr>
          <w:rFonts w:ascii="Times New Roman" w:eastAsia="Times New Roman" w:hAnsi="Times New Roman" w:cs="Times New Roman"/>
          <w:sz w:val="20"/>
          <w:szCs w:val="20"/>
          <w:lang w:val="en-US"/>
        </w:rPr>
        <w:t>K</w:t>
      </w:r>
      <w:r w:rsidRPr="00B13CE9">
        <w:rPr>
          <w:rFonts w:ascii="Times New Roman" w:eastAsia="Times New Roman" w:hAnsi="Times New Roman" w:cs="Times New Roman"/>
          <w:sz w:val="20"/>
          <w:szCs w:val="20"/>
        </w:rPr>
        <w:t>eluarga, Perilaku</w:t>
      </w: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0D5E3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ABSTRACT</w:t>
      </w:r>
    </w:p>
    <w:p w:rsidR="000D5E3F" w:rsidRPr="00CB6C2F" w:rsidRDefault="000D5E3F" w:rsidP="000D5E3F">
      <w:pPr>
        <w:spacing w:after="0" w:line="240" w:lineRule="auto"/>
        <w:jc w:val="center"/>
        <w:rPr>
          <w:rFonts w:ascii="Times New Roman" w:hAnsi="Times New Roman" w:cs="Times New Roman"/>
          <w:sz w:val="24"/>
          <w:szCs w:val="24"/>
          <w:lang w:val="en-US"/>
        </w:rPr>
      </w:pPr>
    </w:p>
    <w:p w:rsidR="000D5E3F" w:rsidRPr="004967C8" w:rsidRDefault="000D5E3F" w:rsidP="000D5E3F">
      <w:pPr>
        <w:spacing w:line="240" w:lineRule="auto"/>
        <w:jc w:val="both"/>
        <w:rPr>
          <w:rFonts w:ascii="Times New Roman" w:hAnsi="Times New Roman" w:cs="Times New Roman"/>
          <w:b/>
          <w:sz w:val="20"/>
          <w:szCs w:val="20"/>
          <w:lang w:val="en-US"/>
        </w:rPr>
      </w:pPr>
      <w:r w:rsidRPr="00A261C7">
        <w:rPr>
          <w:rFonts w:ascii="Times New Roman" w:hAnsi="Times New Roman" w:cs="Times New Roman"/>
          <w:b/>
          <w:sz w:val="20"/>
          <w:szCs w:val="24"/>
          <w:lang w:val="en-US"/>
        </w:rPr>
        <w:t>Backgorund</w:t>
      </w:r>
      <w:r w:rsidRPr="00A261C7">
        <w:rPr>
          <w:rFonts w:ascii="Times New Roman" w:hAnsi="Times New Roman" w:cs="Times New Roman"/>
          <w:b/>
          <w:sz w:val="20"/>
          <w:szCs w:val="24"/>
        </w:rPr>
        <w:t>:</w:t>
      </w:r>
      <w:r w:rsidRPr="00A261C7">
        <w:rPr>
          <w:rFonts w:ascii="Times New Roman" w:hAnsi="Times New Roman" w:cs="Times New Roman"/>
          <w:sz w:val="20"/>
          <w:szCs w:val="24"/>
        </w:rPr>
        <w:t xml:space="preserve"> Febrile seizure is one of the most common neurological disorders in infants and children. When a child has a seizure, most parents feel worried and there are those who think their child will die, even though most of the febrile seizures are benign, </w:t>
      </w:r>
      <w:r w:rsidRPr="00A261C7">
        <w:rPr>
          <w:rFonts w:ascii="Times New Roman" w:hAnsi="Times New Roman" w:cs="Times New Roman"/>
          <w:sz w:val="20"/>
          <w:szCs w:val="24"/>
          <w:lang w:val="en-US"/>
        </w:rPr>
        <w:t xml:space="preserve">and it </w:t>
      </w:r>
      <w:r w:rsidRPr="00A261C7">
        <w:rPr>
          <w:rFonts w:ascii="Times New Roman" w:hAnsi="Times New Roman" w:cs="Times New Roman"/>
          <w:sz w:val="20"/>
          <w:szCs w:val="24"/>
        </w:rPr>
        <w:t>rarely cau</w:t>
      </w:r>
      <w:r w:rsidRPr="00A261C7">
        <w:rPr>
          <w:rFonts w:ascii="Times New Roman" w:hAnsi="Times New Roman" w:cs="Times New Roman"/>
          <w:sz w:val="20"/>
          <w:szCs w:val="20"/>
        </w:rPr>
        <w:t>se brain damage or death</w:t>
      </w:r>
      <w:r w:rsidRPr="00A261C7">
        <w:rPr>
          <w:rFonts w:ascii="Times New Roman" w:hAnsi="Times New Roman" w:cs="Times New Roman"/>
          <w:sz w:val="20"/>
          <w:szCs w:val="20"/>
          <w:lang w:val="en-US"/>
        </w:rPr>
        <w:t xml:space="preserve">. </w:t>
      </w:r>
      <w:r w:rsidRPr="00A261C7">
        <w:rPr>
          <w:rFonts w:ascii="Times New Roman" w:hAnsi="Times New Roman" w:cs="Times New Roman"/>
          <w:b/>
          <w:sz w:val="20"/>
          <w:szCs w:val="20"/>
          <w:lang w:val="en-US"/>
        </w:rPr>
        <w:t>Purpose</w:t>
      </w:r>
      <w:r w:rsidRPr="00A261C7">
        <w:rPr>
          <w:rFonts w:ascii="Times New Roman" w:hAnsi="Times New Roman" w:cs="Times New Roman"/>
          <w:b/>
          <w:sz w:val="20"/>
          <w:szCs w:val="20"/>
        </w:rPr>
        <w:t xml:space="preserve">: </w:t>
      </w:r>
      <w:r w:rsidRPr="00A261C7">
        <w:rPr>
          <w:rFonts w:ascii="Times New Roman" w:hAnsi="Times New Roman" w:cs="Times New Roman"/>
          <w:sz w:val="20"/>
          <w:szCs w:val="20"/>
        </w:rPr>
        <w:t>To know the description of family behavior towards children's fe</w:t>
      </w:r>
      <w:r w:rsidRPr="00A261C7">
        <w:rPr>
          <w:rFonts w:ascii="Times New Roman" w:hAnsi="Times New Roman" w:cs="Times New Roman"/>
          <w:sz w:val="20"/>
          <w:szCs w:val="20"/>
          <w:lang w:val="en-US"/>
        </w:rPr>
        <w:t>brile</w:t>
      </w:r>
      <w:r w:rsidRPr="00A261C7">
        <w:rPr>
          <w:rFonts w:ascii="Times New Roman" w:hAnsi="Times New Roman" w:cs="Times New Roman"/>
          <w:sz w:val="20"/>
          <w:szCs w:val="20"/>
        </w:rPr>
        <w:t xml:space="preserve"> seizures at the </w:t>
      </w:r>
      <w:r w:rsidRPr="00A261C7">
        <w:rPr>
          <w:rFonts w:ascii="inherit" w:eastAsia="Times New Roman" w:hAnsi="inherit" w:cs="Courier New"/>
          <w:color w:val="202124"/>
          <w:sz w:val="20"/>
          <w:szCs w:val="20"/>
        </w:rPr>
        <w:t>Marthen Indey</w:t>
      </w:r>
      <w:r>
        <w:rPr>
          <w:rFonts w:ascii="inherit" w:eastAsia="Times New Roman" w:hAnsi="inherit" w:cs="Courier New"/>
          <w:color w:val="202124"/>
          <w:sz w:val="20"/>
          <w:szCs w:val="20"/>
        </w:rPr>
        <w:t xml:space="preserve"> Hospital</w:t>
      </w:r>
      <w:r w:rsidRPr="00A261C7">
        <w:rPr>
          <w:rFonts w:ascii="Times New Roman" w:hAnsi="Times New Roman" w:cs="Times New Roman"/>
          <w:sz w:val="20"/>
          <w:szCs w:val="20"/>
        </w:rPr>
        <w:t>.</w:t>
      </w:r>
      <w:r w:rsidRPr="00A261C7">
        <w:rPr>
          <w:rFonts w:ascii="Times New Roman" w:hAnsi="Times New Roman" w:cs="Times New Roman"/>
          <w:b/>
          <w:sz w:val="20"/>
          <w:szCs w:val="20"/>
          <w:lang w:val="en-US"/>
        </w:rPr>
        <w:t xml:space="preserve"> </w:t>
      </w:r>
      <w:r w:rsidRPr="00A261C7">
        <w:rPr>
          <w:rFonts w:ascii="Times New Roman" w:hAnsi="Times New Roman" w:cs="Times New Roman"/>
          <w:b/>
          <w:sz w:val="20"/>
          <w:szCs w:val="20"/>
        </w:rPr>
        <w:t xml:space="preserve">Methods: </w:t>
      </w:r>
      <w:r w:rsidRPr="00A261C7">
        <w:rPr>
          <w:rFonts w:ascii="Times New Roman" w:hAnsi="Times New Roman" w:cs="Times New Roman"/>
          <w:sz w:val="20"/>
          <w:szCs w:val="20"/>
        </w:rPr>
        <w:t>This study uses a sam</w:t>
      </w:r>
      <w:r w:rsidRPr="006716FA">
        <w:rPr>
          <w:rFonts w:ascii="Times New Roman" w:hAnsi="Times New Roman" w:cs="Times New Roman"/>
          <w:sz w:val="20"/>
          <w:szCs w:val="20"/>
        </w:rPr>
        <w:t>pling technique of at least 30 respondents with univariate data analysis and data collected by distributing questionnaires</w:t>
      </w:r>
      <w:r w:rsidRPr="006716FA">
        <w:rPr>
          <w:rFonts w:ascii="Times New Roman" w:hAnsi="Times New Roman" w:cs="Times New Roman"/>
          <w:sz w:val="20"/>
          <w:szCs w:val="20"/>
          <w:lang w:val="en-US"/>
        </w:rPr>
        <w:t xml:space="preserve">. </w:t>
      </w:r>
      <w:r w:rsidRPr="006716FA">
        <w:rPr>
          <w:rFonts w:ascii="Times New Roman" w:hAnsi="Times New Roman" w:cs="Times New Roman"/>
          <w:b/>
          <w:sz w:val="20"/>
          <w:szCs w:val="20"/>
          <w:lang w:val="en-US"/>
        </w:rPr>
        <w:t>Results</w:t>
      </w:r>
      <w:r w:rsidRPr="006716FA">
        <w:rPr>
          <w:rFonts w:ascii="Times New Roman" w:hAnsi="Times New Roman" w:cs="Times New Roman"/>
          <w:b/>
          <w:sz w:val="20"/>
          <w:szCs w:val="20"/>
        </w:rPr>
        <w:t>:</w:t>
      </w:r>
      <w:r w:rsidRPr="006716FA">
        <w:rPr>
          <w:rFonts w:ascii="Times New Roman" w:hAnsi="Times New Roman" w:cs="Times New Roman"/>
          <w:sz w:val="20"/>
          <w:szCs w:val="20"/>
        </w:rPr>
        <w:t xml:space="preserve"> The results of </w:t>
      </w:r>
      <w:r w:rsidRPr="006716FA">
        <w:rPr>
          <w:rFonts w:ascii="Times New Roman" w:hAnsi="Times New Roman" w:cs="Times New Roman"/>
          <w:sz w:val="20"/>
          <w:szCs w:val="20"/>
          <w:lang w:val="en-US"/>
        </w:rPr>
        <w:t xml:space="preserve">this </w:t>
      </w:r>
      <w:r>
        <w:rPr>
          <w:rFonts w:ascii="Times New Roman" w:hAnsi="Times New Roman" w:cs="Times New Roman"/>
          <w:sz w:val="20"/>
          <w:szCs w:val="20"/>
        </w:rPr>
        <w:t>research are family behavior towards the incidence of children with</w:t>
      </w:r>
      <w:r w:rsidRPr="006716FA">
        <w:rPr>
          <w:rFonts w:ascii="Times New Roman" w:hAnsi="Times New Roman" w:cs="Times New Roman"/>
          <w:sz w:val="20"/>
          <w:szCs w:val="20"/>
        </w:rPr>
        <w:t xml:space="preserve"> febrile </w:t>
      </w:r>
      <w:proofErr w:type="gramStart"/>
      <w:r w:rsidRPr="006716FA">
        <w:rPr>
          <w:rFonts w:ascii="Times New Roman" w:hAnsi="Times New Roman" w:cs="Times New Roman"/>
          <w:sz w:val="20"/>
          <w:szCs w:val="20"/>
        </w:rPr>
        <w:t>seizures</w:t>
      </w:r>
      <w:r>
        <w:rPr>
          <w:rFonts w:ascii="Times New Roman" w:hAnsi="Times New Roman" w:cs="Times New Roman"/>
          <w:sz w:val="20"/>
          <w:szCs w:val="20"/>
          <w:lang w:val="en-US"/>
        </w:rPr>
        <w:t xml:space="preserve">  are</w:t>
      </w:r>
      <w:proofErr w:type="gramEnd"/>
      <w:r>
        <w:rPr>
          <w:rFonts w:ascii="Times New Roman" w:hAnsi="Times New Roman" w:cs="Times New Roman"/>
          <w:sz w:val="20"/>
          <w:szCs w:val="20"/>
          <w:lang w:val="en-US"/>
        </w:rPr>
        <w:t xml:space="preserve"> mostly on less level and the characteristics of respondents are mostly on low level of education and a housewives</w:t>
      </w:r>
      <w:r w:rsidRPr="006716FA">
        <w:rPr>
          <w:rFonts w:ascii="Times New Roman" w:hAnsi="Times New Roman" w:cs="Times New Roman"/>
          <w:sz w:val="20"/>
          <w:szCs w:val="20"/>
          <w:lang w:val="en-US"/>
        </w:rPr>
        <w:t>.</w:t>
      </w:r>
      <w:r w:rsidRPr="006716FA">
        <w:rPr>
          <w:rFonts w:ascii="Times New Roman" w:hAnsi="Times New Roman" w:cs="Times New Roman"/>
          <w:sz w:val="20"/>
          <w:szCs w:val="20"/>
        </w:rPr>
        <w:t xml:space="preserve"> </w:t>
      </w:r>
      <w:r w:rsidRPr="006716FA">
        <w:rPr>
          <w:rFonts w:ascii="Times New Roman" w:eastAsia="Times New Roman" w:hAnsi="Times New Roman" w:cs="Times New Roman"/>
          <w:b/>
          <w:sz w:val="20"/>
          <w:szCs w:val="20"/>
          <w:lang w:val="en-US"/>
        </w:rPr>
        <w:t>Conclusion</w:t>
      </w:r>
      <w:r w:rsidRPr="006716FA">
        <w:rPr>
          <w:rFonts w:ascii="Times New Roman" w:eastAsia="Times New Roman" w:hAnsi="Times New Roman" w:cs="Times New Roman"/>
          <w:b/>
          <w:sz w:val="20"/>
          <w:szCs w:val="20"/>
        </w:rPr>
        <w:t xml:space="preserve">: </w:t>
      </w:r>
      <w:r w:rsidRPr="006716FA">
        <w:rPr>
          <w:rFonts w:ascii="Times New Roman" w:eastAsia="Times New Roman" w:hAnsi="Times New Roman" w:cs="Times New Roman"/>
          <w:sz w:val="20"/>
          <w:szCs w:val="20"/>
        </w:rPr>
        <w:t xml:space="preserve">From the results of </w:t>
      </w:r>
      <w:r w:rsidRPr="006716FA">
        <w:rPr>
          <w:rFonts w:ascii="Times New Roman" w:eastAsia="Times New Roman" w:hAnsi="Times New Roman" w:cs="Times New Roman"/>
          <w:sz w:val="20"/>
          <w:szCs w:val="20"/>
          <w:lang w:val="en-US"/>
        </w:rPr>
        <w:t>this research</w:t>
      </w:r>
      <w:r w:rsidRPr="006716FA">
        <w:rPr>
          <w:rFonts w:ascii="Times New Roman" w:eastAsia="Times New Roman" w:hAnsi="Times New Roman" w:cs="Times New Roman"/>
          <w:sz w:val="20"/>
          <w:szCs w:val="20"/>
        </w:rPr>
        <w:t xml:space="preserve">, it is known that </w:t>
      </w:r>
      <w:r>
        <w:rPr>
          <w:rFonts w:ascii="Times New Roman" w:eastAsia="Times New Roman" w:hAnsi="Times New Roman" w:cs="Times New Roman"/>
          <w:sz w:val="20"/>
          <w:szCs w:val="20"/>
          <w:lang w:val="en-US"/>
        </w:rPr>
        <w:t xml:space="preserve">the descriptions of </w:t>
      </w:r>
      <w:r w:rsidRPr="00A261C7">
        <w:rPr>
          <w:rFonts w:ascii="Times New Roman" w:hAnsi="Times New Roman" w:cs="Times New Roman"/>
          <w:sz w:val="20"/>
          <w:szCs w:val="20"/>
        </w:rPr>
        <w:t>family behavior towards children's fe</w:t>
      </w:r>
      <w:r w:rsidRPr="00A261C7">
        <w:rPr>
          <w:rFonts w:ascii="Times New Roman" w:hAnsi="Times New Roman" w:cs="Times New Roman"/>
          <w:sz w:val="20"/>
          <w:szCs w:val="20"/>
          <w:lang w:val="en-US"/>
        </w:rPr>
        <w:t>brile</w:t>
      </w:r>
      <w:r w:rsidRPr="00A261C7">
        <w:rPr>
          <w:rFonts w:ascii="Times New Roman" w:hAnsi="Times New Roman" w:cs="Times New Roman"/>
          <w:sz w:val="20"/>
          <w:szCs w:val="20"/>
        </w:rPr>
        <w:t xml:space="preserve"> seizures</w:t>
      </w:r>
      <w:r>
        <w:rPr>
          <w:rFonts w:ascii="Times New Roman" w:hAnsi="Times New Roman" w:cs="Times New Roman"/>
          <w:sz w:val="20"/>
          <w:szCs w:val="20"/>
          <w:lang w:val="en-US"/>
        </w:rPr>
        <w:t xml:space="preserve"> are 6 person or 20% in a good level and 24 person or 80% on less level</w:t>
      </w:r>
      <w:r w:rsidRPr="006716FA">
        <w:rPr>
          <w:rFonts w:ascii="Times New Roman" w:eastAsia="Times New Roman" w:hAnsi="Times New Roman" w:cs="Times New Roman"/>
          <w:sz w:val="20"/>
          <w:szCs w:val="20"/>
          <w:lang w:val="en-US"/>
        </w:rPr>
        <w:t>.</w:t>
      </w:r>
    </w:p>
    <w:p w:rsidR="000D5E3F" w:rsidRPr="006716FA" w:rsidRDefault="000D5E3F" w:rsidP="000D5E3F">
      <w:pPr>
        <w:spacing w:after="0" w:line="240" w:lineRule="auto"/>
        <w:jc w:val="both"/>
        <w:rPr>
          <w:rFonts w:ascii="Times New Roman" w:eastAsia="Times New Roman" w:hAnsi="Times New Roman" w:cs="Times New Roman"/>
          <w:sz w:val="20"/>
          <w:szCs w:val="20"/>
        </w:rPr>
      </w:pPr>
    </w:p>
    <w:p w:rsidR="000D5E3F" w:rsidRPr="006716FA" w:rsidRDefault="000D5E3F" w:rsidP="000D5E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w:t>
      </w:r>
      <w:r w:rsidRPr="006716FA">
        <w:rPr>
          <w:rFonts w:ascii="Times New Roman" w:eastAsia="Times New Roman" w:hAnsi="Times New Roman" w:cs="Times New Roman"/>
          <w:sz w:val="20"/>
          <w:szCs w:val="20"/>
        </w:rPr>
        <w:t xml:space="preserve">: </w:t>
      </w:r>
      <w:r w:rsidRPr="006716FA">
        <w:rPr>
          <w:rFonts w:ascii="Times New Roman" w:eastAsia="Times New Roman" w:hAnsi="Times New Roman" w:cs="Times New Roman"/>
          <w:sz w:val="20"/>
          <w:szCs w:val="20"/>
          <w:lang w:val="en-US"/>
        </w:rPr>
        <w:t>Febrile seizures</w:t>
      </w:r>
      <w:r w:rsidRPr="006716FA">
        <w:rPr>
          <w:rFonts w:ascii="Times New Roman" w:eastAsia="Times New Roman" w:hAnsi="Times New Roman" w:cs="Times New Roman"/>
          <w:sz w:val="20"/>
          <w:szCs w:val="20"/>
        </w:rPr>
        <w:t xml:space="preserve">, </w:t>
      </w:r>
      <w:r w:rsidRPr="006716FA">
        <w:rPr>
          <w:rFonts w:ascii="Times New Roman" w:eastAsia="Times New Roman" w:hAnsi="Times New Roman" w:cs="Times New Roman"/>
          <w:sz w:val="20"/>
          <w:szCs w:val="20"/>
          <w:lang w:val="en-US"/>
        </w:rPr>
        <w:t>Family</w:t>
      </w:r>
      <w:r w:rsidRPr="006716FA">
        <w:rPr>
          <w:rFonts w:ascii="Times New Roman" w:eastAsia="Times New Roman" w:hAnsi="Times New Roman" w:cs="Times New Roman"/>
          <w:sz w:val="20"/>
          <w:szCs w:val="20"/>
        </w:rPr>
        <w:t xml:space="preserve">, </w:t>
      </w:r>
      <w:r w:rsidRPr="006716FA">
        <w:rPr>
          <w:rFonts w:ascii="Times New Roman" w:eastAsia="Times New Roman" w:hAnsi="Times New Roman" w:cs="Times New Roman"/>
          <w:sz w:val="20"/>
          <w:szCs w:val="20"/>
          <w:lang w:val="en-US"/>
        </w:rPr>
        <w:t>Behavior</w:t>
      </w: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sectPr w:rsidR="000D5E3F">
          <w:pgSz w:w="12240" w:h="15840"/>
          <w:pgMar w:top="1440" w:right="1440" w:bottom="1440" w:left="1440" w:header="708" w:footer="708" w:gutter="0"/>
          <w:cols w:space="708"/>
          <w:docGrid w:linePitch="360"/>
        </w:sectPr>
      </w:pPr>
    </w:p>
    <w:p w:rsidR="000D5E3F"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0D5E3F" w:rsidRPr="000D5E3F" w:rsidRDefault="000D5E3F" w:rsidP="000D5E3F">
      <w:pPr>
        <w:pStyle w:val="ListParagraph"/>
        <w:spacing w:line="480" w:lineRule="auto"/>
        <w:ind w:left="426"/>
        <w:jc w:val="both"/>
        <w:rPr>
          <w:rFonts w:ascii="Times New Roman" w:hAnsi="Times New Roman" w:cs="Times New Roman"/>
          <w:b/>
          <w:sz w:val="24"/>
          <w:szCs w:val="24"/>
          <w:lang w:val="en-US"/>
        </w:rPr>
      </w:pPr>
      <w:r w:rsidRPr="000D5E3F">
        <w:rPr>
          <w:rFonts w:ascii="Times New Roman" w:hAnsi="Times New Roman" w:cs="Times New Roman"/>
          <w:b/>
          <w:sz w:val="24"/>
          <w:szCs w:val="24"/>
          <w:lang w:val="en-US"/>
        </w:rPr>
        <w:t xml:space="preserve">Pendahuluan </w:t>
      </w:r>
    </w:p>
    <w:p w:rsidR="000D5E3F" w:rsidRPr="000D5E3F" w:rsidRDefault="000D5E3F" w:rsidP="000D5E3F">
      <w:pPr>
        <w:pStyle w:val="ListParagraph"/>
        <w:spacing w:line="240" w:lineRule="auto"/>
        <w:ind w:left="426" w:firstLine="708"/>
        <w:jc w:val="both"/>
        <w:rPr>
          <w:rFonts w:ascii="Times New Roman" w:hAnsi="Times New Roman" w:cs="Times New Roman"/>
          <w:sz w:val="20"/>
          <w:szCs w:val="24"/>
        </w:rPr>
      </w:pPr>
      <w:r w:rsidRPr="000D5E3F">
        <w:rPr>
          <w:rFonts w:ascii="Times New Roman" w:hAnsi="Times New Roman" w:cs="Times New Roman"/>
          <w:sz w:val="20"/>
          <w:szCs w:val="24"/>
        </w:rPr>
        <w:t>Kejang demam adalah kejang yang disebabkan kenaikan suhu tubuh lebih dari 38,4</w:t>
      </w:r>
      <w:r w:rsidRPr="000D5E3F">
        <w:rPr>
          <w:rFonts w:ascii="Times New Roman" w:hAnsi="Times New Roman" w:cs="Times New Roman"/>
          <w:sz w:val="20"/>
          <w:szCs w:val="24"/>
          <w:vertAlign w:val="superscript"/>
        </w:rPr>
        <w:t>0</w:t>
      </w:r>
      <w:r w:rsidRPr="000D5E3F">
        <w:rPr>
          <w:rFonts w:ascii="Times New Roman" w:hAnsi="Times New Roman" w:cs="Times New Roman"/>
          <w:sz w:val="20"/>
          <w:szCs w:val="24"/>
        </w:rPr>
        <w:t>C tanpa adanya infeksi susunan saraf pusat atau gangguan elektrolit akut pada anak berusia di atas 1 bulan tanpa riwayat kejang tanpa demam sebelumnya. Kejang demam juga merupakan kelainan neuroligis tersering pada anak dan biasanya terjadi pada anak um</w:t>
      </w:r>
      <w:r w:rsidRPr="000D5E3F">
        <w:rPr>
          <w:rFonts w:ascii="Times New Roman" w:hAnsi="Times New Roman" w:cs="Times New Roman"/>
          <w:sz w:val="20"/>
          <w:szCs w:val="24"/>
          <w:lang w:val="en-US"/>
        </w:rPr>
        <w:t>ur</w:t>
      </w:r>
      <w:r w:rsidRPr="000D5E3F">
        <w:rPr>
          <w:rFonts w:ascii="Times New Roman" w:hAnsi="Times New Roman" w:cs="Times New Roman"/>
          <w:sz w:val="20"/>
          <w:szCs w:val="24"/>
        </w:rPr>
        <w:t xml:space="preserve"> 6 bulan sampai dengan 5 tahun dengan puncak onset kira-kira pada umut 14 bulan sampai 18 bulan</w:t>
      </w:r>
      <w:r w:rsidRPr="000D5E3F">
        <w:rPr>
          <w:rFonts w:ascii="Times New Roman" w:hAnsi="Times New Roman" w:cs="Times New Roman"/>
          <w:sz w:val="20"/>
          <w:szCs w:val="24"/>
          <w:lang w:val="en-US"/>
        </w:rPr>
        <w:t xml:space="preserve"> (</w:t>
      </w:r>
      <w:r w:rsidRPr="000D5E3F">
        <w:rPr>
          <w:rFonts w:ascii="Times New Roman" w:hAnsi="Times New Roman" w:cs="Times New Roman"/>
          <w:i/>
          <w:sz w:val="20"/>
          <w:szCs w:val="24"/>
        </w:rPr>
        <w:t>American Academy of Pediatrics</w:t>
      </w:r>
      <w:r w:rsidRPr="000D5E3F">
        <w:rPr>
          <w:rFonts w:ascii="Times New Roman" w:hAnsi="Times New Roman" w:cs="Times New Roman"/>
          <w:sz w:val="20"/>
          <w:szCs w:val="24"/>
          <w:lang w:val="en-US"/>
        </w:rPr>
        <w:t xml:space="preserve">, </w:t>
      </w:r>
      <w:r w:rsidRPr="000D5E3F">
        <w:rPr>
          <w:rFonts w:ascii="Times New Roman" w:hAnsi="Times New Roman" w:cs="Times New Roman"/>
          <w:sz w:val="20"/>
          <w:szCs w:val="24"/>
        </w:rPr>
        <w:t>2010).</w:t>
      </w:r>
    </w:p>
    <w:p w:rsidR="00355EEF" w:rsidRDefault="000D5E3F" w:rsidP="000D5E3F">
      <w:pPr>
        <w:pStyle w:val="ListParagraph"/>
        <w:spacing w:line="240" w:lineRule="auto"/>
        <w:ind w:left="426" w:firstLine="708"/>
        <w:jc w:val="both"/>
        <w:rPr>
          <w:rFonts w:ascii="Times New Roman" w:hAnsi="Times New Roman" w:cs="Times New Roman"/>
          <w:sz w:val="20"/>
          <w:szCs w:val="24"/>
          <w:lang w:val="en-US"/>
        </w:rPr>
      </w:pPr>
      <w:r w:rsidRPr="000D5E3F">
        <w:rPr>
          <w:rFonts w:ascii="Times New Roman" w:hAnsi="Times New Roman" w:cs="Times New Roman"/>
          <w:sz w:val="20"/>
          <w:szCs w:val="24"/>
        </w:rPr>
        <w:t xml:space="preserve">Salah satu penyebab pada pasien kejang demam biasanya adalah gastroenteritis (38,1%), infeksi saluran nafas atas (20%) dan infeksi saluran kencing (16,2%) (Aliabad, </w:t>
      </w:r>
      <w:r w:rsidRPr="000D5E3F">
        <w:rPr>
          <w:rFonts w:ascii="Times New Roman" w:hAnsi="Times New Roman" w:cs="Times New Roman"/>
          <w:i/>
          <w:sz w:val="20"/>
          <w:szCs w:val="24"/>
        </w:rPr>
        <w:t>et al</w:t>
      </w:r>
      <w:r w:rsidRPr="000D5E3F">
        <w:rPr>
          <w:rFonts w:ascii="Times New Roman" w:hAnsi="Times New Roman" w:cs="Times New Roman"/>
          <w:sz w:val="20"/>
          <w:szCs w:val="24"/>
        </w:rPr>
        <w:t>.,2013).</w:t>
      </w:r>
      <w:r w:rsidRPr="000D5E3F">
        <w:rPr>
          <w:rFonts w:ascii="Times New Roman" w:hAnsi="Times New Roman" w:cs="Times New Roman"/>
          <w:sz w:val="20"/>
          <w:szCs w:val="24"/>
          <w:lang w:val="en-US"/>
        </w:rPr>
        <w:t xml:space="preserve"> Serangan kejang demam pada anak yang satu dengan yang lain tidaklah </w:t>
      </w:r>
      <w:proofErr w:type="gramStart"/>
      <w:r w:rsidRPr="000D5E3F">
        <w:rPr>
          <w:rFonts w:ascii="Times New Roman" w:hAnsi="Times New Roman" w:cs="Times New Roman"/>
          <w:sz w:val="20"/>
          <w:szCs w:val="24"/>
          <w:lang w:val="en-US"/>
        </w:rPr>
        <w:t>sama</w:t>
      </w:r>
      <w:proofErr w:type="gramEnd"/>
      <w:r w:rsidRPr="000D5E3F">
        <w:rPr>
          <w:rFonts w:ascii="Times New Roman" w:hAnsi="Times New Roman" w:cs="Times New Roman"/>
          <w:sz w:val="20"/>
          <w:szCs w:val="24"/>
          <w:lang w:val="en-US"/>
        </w:rPr>
        <w:t xml:space="preserve">, tergantung nilai ambang kejang masing – masing. </w:t>
      </w:r>
      <w:proofErr w:type="gramStart"/>
      <w:r w:rsidRPr="000D5E3F">
        <w:rPr>
          <w:rFonts w:ascii="Times New Roman" w:hAnsi="Times New Roman" w:cs="Times New Roman"/>
          <w:sz w:val="20"/>
          <w:szCs w:val="24"/>
          <w:lang w:val="en-US"/>
        </w:rPr>
        <w:t>Oleh karena itu setiap serangan kejang harus mendapat penanganan yang cepat dan tepat, apalagi kejang yang berlangsung lama dan berulang.</w:t>
      </w:r>
      <w:proofErr w:type="gramEnd"/>
      <w:r w:rsidRPr="000D5E3F">
        <w:rPr>
          <w:rFonts w:ascii="Times New Roman" w:hAnsi="Times New Roman" w:cs="Times New Roman"/>
          <w:sz w:val="20"/>
          <w:szCs w:val="24"/>
          <w:lang w:val="en-US"/>
        </w:rPr>
        <w:t xml:space="preserve"> </w:t>
      </w:r>
      <w:proofErr w:type="gramStart"/>
      <w:r w:rsidRPr="000D5E3F">
        <w:rPr>
          <w:rFonts w:ascii="Times New Roman" w:hAnsi="Times New Roman" w:cs="Times New Roman"/>
          <w:sz w:val="20"/>
          <w:szCs w:val="24"/>
          <w:lang w:val="en-US"/>
        </w:rPr>
        <w:t>Sebab keterlambatan dan kesalahan prosedur bisa mengakibatkan gejala sisa pada anak, bahkan bisa menyebabkan kematian (Fida&amp;Maya, 2012).</w:t>
      </w:r>
      <w:proofErr w:type="gramEnd"/>
    </w:p>
    <w:p w:rsidR="00355EEF" w:rsidRPr="00355EEF" w:rsidRDefault="00355EEF" w:rsidP="00355EEF">
      <w:pPr>
        <w:pStyle w:val="ListParagraph"/>
        <w:spacing w:line="240" w:lineRule="auto"/>
        <w:ind w:left="426" w:firstLine="708"/>
        <w:jc w:val="both"/>
        <w:rPr>
          <w:rFonts w:ascii="Times New Roman" w:hAnsi="Times New Roman" w:cs="Times New Roman"/>
          <w:sz w:val="20"/>
          <w:szCs w:val="23"/>
        </w:rPr>
      </w:pPr>
      <w:r w:rsidRPr="00355EEF">
        <w:rPr>
          <w:rFonts w:ascii="Times New Roman" w:hAnsi="Times New Roman" w:cs="Times New Roman"/>
          <w:sz w:val="20"/>
          <w:szCs w:val="23"/>
        </w:rPr>
        <w:t xml:space="preserve">WHO memperkirakan terdapat lebih dari 21,65 juta penderita kejang demam dan lebih dari 216 ribu diantaranya meninggal. Selain itu di Kuwait dari 400 anak berusia 1 bulan - 13 tahun dengan riwayat kejang, yang mengalami kejang demam sekitar 77% (Untari, 2015) </w:t>
      </w:r>
    </w:p>
    <w:p w:rsidR="00355EEF" w:rsidRDefault="00355EEF" w:rsidP="00355EEF">
      <w:pPr>
        <w:pStyle w:val="ListParagraph"/>
        <w:spacing w:line="240" w:lineRule="auto"/>
        <w:ind w:left="426" w:firstLine="708"/>
        <w:jc w:val="both"/>
        <w:rPr>
          <w:rFonts w:ascii="Times New Roman" w:hAnsi="Times New Roman" w:cs="Times New Roman"/>
          <w:sz w:val="20"/>
          <w:szCs w:val="24"/>
          <w:lang w:val="en-US"/>
        </w:rPr>
      </w:pPr>
      <w:r w:rsidRPr="00355EEF">
        <w:rPr>
          <w:rFonts w:ascii="Times New Roman" w:hAnsi="Times New Roman" w:cs="Times New Roman"/>
          <w:sz w:val="20"/>
          <w:szCs w:val="24"/>
        </w:rPr>
        <w:t>Kejang demam merupakan salah satu kelainan neurologis yang paling sering dijumpai pada bayi dan anak (Lumbantobing, 2014). Ketika anak mengalami kejang, kebanyakan orang tua merasa khawatir dan adapula yang mengi</w:t>
      </w:r>
      <w:r w:rsidRPr="00355EEF">
        <w:rPr>
          <w:rFonts w:ascii="Times New Roman" w:hAnsi="Times New Roman" w:cs="Times New Roman"/>
          <w:sz w:val="20"/>
          <w:szCs w:val="24"/>
          <w:lang w:val="en-US"/>
        </w:rPr>
        <w:t>r</w:t>
      </w:r>
      <w:r w:rsidRPr="00355EEF">
        <w:rPr>
          <w:rFonts w:ascii="Times New Roman" w:hAnsi="Times New Roman" w:cs="Times New Roman"/>
          <w:sz w:val="20"/>
          <w:szCs w:val="24"/>
        </w:rPr>
        <w:t xml:space="preserve">a anak mereka akan meninggal, padahal sebagian besar dari kejang demam bersifat jinak, jarang menimbulkan kerusakan otak dan kematian akibat kejang demam tidak pernah dilaporkan (Jones &amp; Jacobsen, 2014). </w:t>
      </w:r>
    </w:p>
    <w:p w:rsidR="00355EEF" w:rsidRPr="00355EEF" w:rsidRDefault="00355EEF" w:rsidP="00355EEF">
      <w:pPr>
        <w:pStyle w:val="ListParagraph"/>
        <w:spacing w:line="240" w:lineRule="auto"/>
        <w:ind w:left="426" w:firstLine="708"/>
        <w:jc w:val="both"/>
        <w:rPr>
          <w:rFonts w:ascii="Times New Roman" w:hAnsi="Times New Roman" w:cs="Times New Roman"/>
          <w:sz w:val="20"/>
        </w:rPr>
      </w:pPr>
      <w:r w:rsidRPr="00355EEF">
        <w:rPr>
          <w:rFonts w:ascii="Times New Roman" w:hAnsi="Times New Roman" w:cs="Times New Roman"/>
          <w:sz w:val="20"/>
        </w:rPr>
        <w:t xml:space="preserve">Angka kejadian kejang demam di Indonesia </w:t>
      </w:r>
      <w:r w:rsidRPr="00355EEF">
        <w:rPr>
          <w:rFonts w:ascii="Times New Roman" w:hAnsi="Times New Roman" w:cs="Times New Roman"/>
          <w:sz w:val="20"/>
          <w:lang w:val="en-US"/>
        </w:rPr>
        <w:t xml:space="preserve">tahun </w:t>
      </w:r>
      <w:r w:rsidRPr="00355EEF">
        <w:rPr>
          <w:rFonts w:ascii="Times New Roman" w:hAnsi="Times New Roman" w:cs="Times New Roman"/>
          <w:sz w:val="20"/>
        </w:rPr>
        <w:t>20</w:t>
      </w:r>
      <w:r w:rsidRPr="00355EEF">
        <w:rPr>
          <w:rFonts w:ascii="Times New Roman" w:hAnsi="Times New Roman" w:cs="Times New Roman"/>
          <w:sz w:val="20"/>
          <w:lang w:val="en-US"/>
        </w:rPr>
        <w:t>1</w:t>
      </w:r>
      <w:r w:rsidRPr="00355EEF">
        <w:rPr>
          <w:rFonts w:ascii="Times New Roman" w:hAnsi="Times New Roman" w:cs="Times New Roman"/>
          <w:sz w:val="20"/>
        </w:rPr>
        <w:t>8</w:t>
      </w:r>
      <w:r w:rsidRPr="00355EEF">
        <w:rPr>
          <w:rFonts w:ascii="Times New Roman" w:hAnsi="Times New Roman" w:cs="Times New Roman"/>
          <w:sz w:val="20"/>
          <w:lang w:val="en-US"/>
        </w:rPr>
        <w:t>,</w:t>
      </w:r>
      <w:r w:rsidRPr="00355EEF">
        <w:rPr>
          <w:rFonts w:ascii="Times New Roman" w:hAnsi="Times New Roman" w:cs="Times New Roman"/>
          <w:sz w:val="20"/>
        </w:rPr>
        <w:t xml:space="preserve"> 2% sampai 4% setiap tahun; 80% disebabkan infeksi saluran pernapasan. Angka kejadian per tahun di wilayah Jawa Tengah sekitar 2% sampai 5% pada anak usia 6 bulan sampai 5 tahun. Sekitar 25% sampai 50% kejang demam akan mengalami bangkitan kejang demam berulang (Hasibuan, 2020) </w:t>
      </w:r>
    </w:p>
    <w:p w:rsidR="00355EEF" w:rsidRPr="00355EEF" w:rsidRDefault="00355EEF" w:rsidP="00355EEF">
      <w:pPr>
        <w:pStyle w:val="ListParagraph"/>
        <w:spacing w:line="240" w:lineRule="auto"/>
        <w:ind w:left="426" w:firstLine="708"/>
        <w:jc w:val="both"/>
        <w:rPr>
          <w:rFonts w:ascii="Times New Roman" w:hAnsi="Times New Roman" w:cs="Times New Roman"/>
          <w:sz w:val="20"/>
          <w:szCs w:val="24"/>
        </w:rPr>
      </w:pPr>
      <w:proofErr w:type="gramStart"/>
      <w:r w:rsidRPr="00355EEF">
        <w:rPr>
          <w:rFonts w:ascii="Times New Roman" w:hAnsi="Times New Roman" w:cs="Times New Roman"/>
          <w:sz w:val="20"/>
          <w:szCs w:val="24"/>
          <w:lang w:val="en-US"/>
        </w:rPr>
        <w:lastRenderedPageBreak/>
        <w:t>Hasil studi pendahuluan d</w:t>
      </w:r>
      <w:r w:rsidRPr="00355EEF">
        <w:rPr>
          <w:rFonts w:ascii="Times New Roman" w:hAnsi="Times New Roman" w:cs="Times New Roman"/>
          <w:sz w:val="20"/>
          <w:szCs w:val="24"/>
        </w:rPr>
        <w:t>i Rumah Sakit Marthen Indey Jayapura di dapatkan prevalensi kejang demam pada tahun 2017 adalah sebanyak 63 kasus kejang demam.</w:t>
      </w:r>
      <w:proofErr w:type="gramEnd"/>
      <w:r w:rsidRPr="00355EEF">
        <w:rPr>
          <w:rFonts w:ascii="Times New Roman" w:hAnsi="Times New Roman" w:cs="Times New Roman"/>
          <w:sz w:val="20"/>
          <w:szCs w:val="24"/>
        </w:rPr>
        <w:t xml:space="preserve"> Hal ini menunjukkan adanya peningkatan jumlah penderita kejang demam d</w:t>
      </w:r>
      <w:r w:rsidRPr="00355EEF">
        <w:rPr>
          <w:rFonts w:ascii="Times New Roman" w:hAnsi="Times New Roman" w:cs="Times New Roman"/>
          <w:sz w:val="20"/>
          <w:szCs w:val="24"/>
          <w:lang w:val="en-US"/>
        </w:rPr>
        <w:t>i</w:t>
      </w:r>
      <w:r w:rsidRPr="00355EEF">
        <w:rPr>
          <w:rFonts w:ascii="Times New Roman" w:hAnsi="Times New Roman" w:cs="Times New Roman"/>
          <w:sz w:val="20"/>
          <w:szCs w:val="24"/>
        </w:rPr>
        <w:t xml:space="preserve"> tahun 2018</w:t>
      </w:r>
      <w:r w:rsidRPr="00355EEF">
        <w:rPr>
          <w:rFonts w:ascii="Times New Roman" w:hAnsi="Times New Roman" w:cs="Times New Roman"/>
          <w:sz w:val="20"/>
          <w:szCs w:val="24"/>
          <w:lang w:val="en-US"/>
        </w:rPr>
        <w:t xml:space="preserve"> </w:t>
      </w:r>
      <w:r w:rsidRPr="00355EEF">
        <w:rPr>
          <w:rFonts w:ascii="Times New Roman" w:hAnsi="Times New Roman" w:cs="Times New Roman"/>
          <w:sz w:val="20"/>
          <w:szCs w:val="24"/>
        </w:rPr>
        <w:t>dari bulan Januari sampai dengan bulan Agustus sebanyak 88 kasus dengan kejang demam.</w:t>
      </w:r>
    </w:p>
    <w:p w:rsidR="00355EEF" w:rsidRDefault="00355EEF" w:rsidP="00355EEF">
      <w:pPr>
        <w:pStyle w:val="ListParagraph"/>
        <w:spacing w:line="240" w:lineRule="auto"/>
        <w:ind w:left="426" w:firstLine="708"/>
        <w:jc w:val="both"/>
        <w:rPr>
          <w:rFonts w:ascii="Times New Roman" w:hAnsi="Times New Roman" w:cs="Times New Roman"/>
          <w:sz w:val="20"/>
          <w:szCs w:val="24"/>
          <w:lang w:val="en-US"/>
        </w:rPr>
      </w:pPr>
      <w:r w:rsidRPr="00355EEF">
        <w:rPr>
          <w:rFonts w:ascii="Times New Roman" w:hAnsi="Times New Roman" w:cs="Times New Roman"/>
          <w:sz w:val="20"/>
          <w:szCs w:val="24"/>
        </w:rPr>
        <w:t xml:space="preserve">Berdasarkan </w:t>
      </w:r>
      <w:r w:rsidRPr="00355EEF">
        <w:rPr>
          <w:rFonts w:ascii="Times New Roman" w:hAnsi="Times New Roman" w:cs="Times New Roman"/>
          <w:sz w:val="20"/>
          <w:szCs w:val="24"/>
          <w:lang w:val="en-US"/>
        </w:rPr>
        <w:t>uraian diatas</w:t>
      </w:r>
      <w:r w:rsidRPr="00355EEF">
        <w:rPr>
          <w:rFonts w:ascii="Times New Roman" w:hAnsi="Times New Roman" w:cs="Times New Roman"/>
          <w:sz w:val="20"/>
          <w:szCs w:val="24"/>
        </w:rPr>
        <w:t xml:space="preserve"> maka pe</w:t>
      </w:r>
      <w:r w:rsidRPr="00355EEF">
        <w:rPr>
          <w:rFonts w:ascii="Times New Roman" w:hAnsi="Times New Roman" w:cs="Times New Roman"/>
          <w:sz w:val="20"/>
          <w:szCs w:val="24"/>
          <w:lang w:val="en-US"/>
        </w:rPr>
        <w:t>neliti</w:t>
      </w:r>
      <w:r w:rsidRPr="00355EEF">
        <w:rPr>
          <w:rFonts w:ascii="Times New Roman" w:hAnsi="Times New Roman" w:cs="Times New Roman"/>
          <w:sz w:val="20"/>
          <w:szCs w:val="24"/>
        </w:rPr>
        <w:t xml:space="preserve"> merasa tertarik untuk mengetahui gambaran perilaku keluarga terhadap kejadian kejang demam.</w:t>
      </w:r>
    </w:p>
    <w:p w:rsidR="00E24042" w:rsidRPr="00E24042" w:rsidRDefault="00E24042" w:rsidP="00B06D06">
      <w:pPr>
        <w:pStyle w:val="ListParagraph"/>
        <w:spacing w:line="240" w:lineRule="auto"/>
        <w:ind w:left="426" w:firstLine="708"/>
        <w:jc w:val="both"/>
        <w:rPr>
          <w:rFonts w:ascii="Times New Roman" w:hAnsi="Times New Roman" w:cs="Times New Roman"/>
          <w:sz w:val="20"/>
          <w:szCs w:val="24"/>
        </w:rPr>
      </w:pPr>
      <w:r w:rsidRPr="00E24042">
        <w:rPr>
          <w:rFonts w:ascii="Times New Roman" w:hAnsi="Times New Roman" w:cs="Times New Roman"/>
          <w:sz w:val="20"/>
          <w:szCs w:val="24"/>
        </w:rPr>
        <w:t>Suhu tubuh normal adalah berkisar antara 36,6</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C–37,2</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C. Suhu oral sekitar 0,2-0,5</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C, lebih rendah dari suhu rektal dan suhu aksila 0,5</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C lebih rendah dari suhu oral. Suhu tubuh terendah pada pagi hari meningkat pada siang dan sore hari. Pada cuaca yang panas dapat meningkat hingga 0,5</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 xml:space="preserve">C dari suhu normal. Pengaturan suhu </w:t>
      </w:r>
      <w:r w:rsidRPr="00E24042">
        <w:rPr>
          <w:rFonts w:ascii="Times New Roman" w:hAnsi="Times New Roman" w:cs="Times New Roman"/>
          <w:sz w:val="20"/>
          <w:szCs w:val="24"/>
          <w:lang w:val="en-US"/>
        </w:rPr>
        <w:t xml:space="preserve"> </w:t>
      </w:r>
      <w:r w:rsidRPr="00E24042">
        <w:rPr>
          <w:rFonts w:ascii="Times New Roman" w:hAnsi="Times New Roman" w:cs="Times New Roman"/>
          <w:sz w:val="20"/>
          <w:szCs w:val="24"/>
        </w:rPr>
        <w:t xml:space="preserve">pada keadaan </w:t>
      </w:r>
      <w:r w:rsidRPr="00E24042">
        <w:rPr>
          <w:rFonts w:ascii="Times New Roman" w:hAnsi="Times New Roman" w:cs="Times New Roman"/>
          <w:sz w:val="20"/>
          <w:szCs w:val="24"/>
          <w:lang w:val="en-US"/>
        </w:rPr>
        <w:t xml:space="preserve"> </w:t>
      </w:r>
      <w:r w:rsidRPr="00E24042">
        <w:rPr>
          <w:rFonts w:ascii="Times New Roman" w:hAnsi="Times New Roman" w:cs="Times New Roman"/>
          <w:sz w:val="20"/>
          <w:szCs w:val="24"/>
        </w:rPr>
        <w:t xml:space="preserve">sehat atau demam </w:t>
      </w:r>
      <w:r w:rsidRPr="00E24042">
        <w:rPr>
          <w:rFonts w:ascii="Times New Roman" w:hAnsi="Times New Roman" w:cs="Times New Roman"/>
          <w:sz w:val="20"/>
          <w:szCs w:val="24"/>
          <w:lang w:val="en-US"/>
        </w:rPr>
        <w:t xml:space="preserve"> </w:t>
      </w:r>
      <w:r w:rsidRPr="00E24042">
        <w:rPr>
          <w:rFonts w:ascii="Times New Roman" w:hAnsi="Times New Roman" w:cs="Times New Roman"/>
          <w:sz w:val="20"/>
          <w:szCs w:val="24"/>
        </w:rPr>
        <w:t xml:space="preserve">merupakan keseimbangan antara produksi dan pelepasan panas (Amalia </w:t>
      </w:r>
      <w:r w:rsidRPr="00E24042">
        <w:rPr>
          <w:rFonts w:ascii="Times New Roman" w:hAnsi="Times New Roman" w:cs="Times New Roman"/>
          <w:sz w:val="20"/>
          <w:szCs w:val="24"/>
          <w:lang w:val="en-US"/>
        </w:rPr>
        <w:t>K</w:t>
      </w:r>
      <w:r w:rsidRPr="00E24042">
        <w:rPr>
          <w:rFonts w:ascii="Times New Roman" w:hAnsi="Times New Roman" w:cs="Times New Roman"/>
          <w:sz w:val="20"/>
          <w:szCs w:val="24"/>
        </w:rPr>
        <w:t>, 2013)</w:t>
      </w:r>
    </w:p>
    <w:p w:rsidR="00E24042" w:rsidRDefault="00E24042" w:rsidP="00B06D06">
      <w:pPr>
        <w:pStyle w:val="ListParagraph"/>
        <w:spacing w:line="240" w:lineRule="auto"/>
        <w:ind w:left="426" w:firstLine="708"/>
        <w:jc w:val="both"/>
        <w:rPr>
          <w:rFonts w:ascii="Times New Roman" w:hAnsi="Times New Roman" w:cs="Times New Roman"/>
          <w:sz w:val="20"/>
          <w:szCs w:val="24"/>
          <w:lang w:val="en-US"/>
        </w:rPr>
      </w:pPr>
      <w:r w:rsidRPr="00E24042">
        <w:rPr>
          <w:rFonts w:ascii="Times New Roman" w:hAnsi="Times New Roman" w:cs="Times New Roman"/>
          <w:sz w:val="20"/>
          <w:szCs w:val="24"/>
        </w:rPr>
        <w:t>Demam adalah suatu keadaan suhu tubuh di atas normal, yaitu di atas 37,5</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C (99,5</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F), sebagai akibat peningkatan pusat pengaturan suhu di hipotalamus yang dipengaruhi oleh interleukin-1 (IL-1). Demam sangat berguna sebagai pertanda adanya suatu proses inflamasi, biasanya tingginya demam mencerminkan tingkatan dari proses inflamasinya. Dengan peningkatan suhu tubuh juga dapat menghambat pertumbuhan dan perkembangan bakteri maupun virus (Faudi Wijayadi N, 201</w:t>
      </w:r>
      <w:r w:rsidRPr="00E24042">
        <w:rPr>
          <w:rFonts w:ascii="Times New Roman" w:hAnsi="Times New Roman" w:cs="Times New Roman"/>
          <w:sz w:val="20"/>
          <w:szCs w:val="24"/>
          <w:lang w:val="en-US"/>
        </w:rPr>
        <w:t>6</w:t>
      </w:r>
      <w:r w:rsidRPr="00E24042">
        <w:rPr>
          <w:rFonts w:ascii="Times New Roman" w:hAnsi="Times New Roman" w:cs="Times New Roman"/>
          <w:sz w:val="20"/>
          <w:szCs w:val="24"/>
        </w:rPr>
        <w:t>)</w:t>
      </w:r>
      <w:r w:rsidRPr="00E24042">
        <w:rPr>
          <w:rFonts w:ascii="Times New Roman" w:hAnsi="Times New Roman" w:cs="Times New Roman"/>
          <w:sz w:val="20"/>
          <w:szCs w:val="24"/>
          <w:lang w:val="en-US"/>
        </w:rPr>
        <w:t>.</w:t>
      </w:r>
    </w:p>
    <w:p w:rsidR="00E24042" w:rsidRDefault="00E24042" w:rsidP="00B06D06">
      <w:pPr>
        <w:pStyle w:val="ListParagraph"/>
        <w:tabs>
          <w:tab w:val="left" w:pos="851"/>
        </w:tabs>
        <w:spacing w:line="240" w:lineRule="auto"/>
        <w:ind w:left="426" w:firstLine="708"/>
        <w:jc w:val="both"/>
        <w:rPr>
          <w:rFonts w:ascii="Times New Roman" w:hAnsi="Times New Roman" w:cs="Times New Roman"/>
          <w:sz w:val="20"/>
          <w:szCs w:val="24"/>
          <w:lang w:val="en-US"/>
        </w:rPr>
      </w:pPr>
      <w:r w:rsidRPr="00E24042">
        <w:rPr>
          <w:rFonts w:ascii="Times New Roman" w:hAnsi="Times New Roman" w:cs="Times New Roman"/>
          <w:sz w:val="20"/>
          <w:szCs w:val="24"/>
        </w:rPr>
        <w:t>Kejang demam adalah bangkitan kejang yang terjadi pada kenaikan suhu tubuh (suhu rektal di atas 38</w:t>
      </w:r>
      <w:r w:rsidRPr="00E24042">
        <w:rPr>
          <w:rFonts w:ascii="Times New Roman" w:hAnsi="Times New Roman" w:cs="Times New Roman"/>
          <w:sz w:val="20"/>
          <w:szCs w:val="24"/>
          <w:vertAlign w:val="superscript"/>
        </w:rPr>
        <w:t>0</w:t>
      </w:r>
      <w:r w:rsidRPr="00E24042">
        <w:rPr>
          <w:rFonts w:ascii="Times New Roman" w:hAnsi="Times New Roman" w:cs="Times New Roman"/>
          <w:sz w:val="20"/>
          <w:szCs w:val="24"/>
        </w:rPr>
        <w:t xml:space="preserve">C) yang disebabkan oleh proses ekstrakranium. Kejang demam ini terjadi pada 2%-4% anak berumur 6 bulan–5 tahun </w:t>
      </w:r>
      <w:r w:rsidRPr="00E24042">
        <w:rPr>
          <w:rFonts w:ascii="Times New Roman" w:hAnsi="Times New Roman" w:cs="Times New Roman"/>
          <w:sz w:val="20"/>
          <w:szCs w:val="24"/>
          <w:lang w:val="en-US"/>
        </w:rPr>
        <w:t>(</w:t>
      </w:r>
      <w:r w:rsidRPr="00E24042">
        <w:rPr>
          <w:rFonts w:ascii="Times New Roman" w:hAnsi="Times New Roman" w:cs="Times New Roman"/>
          <w:sz w:val="20"/>
          <w:szCs w:val="24"/>
        </w:rPr>
        <w:t>Hidayat</w:t>
      </w:r>
      <w:r w:rsidRPr="00E24042">
        <w:rPr>
          <w:rFonts w:ascii="Times New Roman" w:hAnsi="Times New Roman" w:cs="Times New Roman"/>
          <w:sz w:val="20"/>
          <w:szCs w:val="24"/>
          <w:lang w:val="en-US"/>
        </w:rPr>
        <w:t xml:space="preserve">, </w:t>
      </w:r>
      <w:r w:rsidRPr="00E24042">
        <w:rPr>
          <w:rFonts w:ascii="Times New Roman" w:hAnsi="Times New Roman" w:cs="Times New Roman"/>
          <w:sz w:val="20"/>
          <w:szCs w:val="24"/>
        </w:rPr>
        <w:t>2014)</w:t>
      </w:r>
      <w:r>
        <w:rPr>
          <w:rFonts w:ascii="Times New Roman" w:hAnsi="Times New Roman" w:cs="Times New Roman"/>
          <w:sz w:val="20"/>
          <w:szCs w:val="24"/>
          <w:lang w:val="en-US"/>
        </w:rPr>
        <w:t>.</w:t>
      </w:r>
    </w:p>
    <w:p w:rsidR="00B06D06" w:rsidRPr="00B06D06" w:rsidRDefault="00B06D06" w:rsidP="00B06D06">
      <w:pPr>
        <w:spacing w:after="0" w:line="240" w:lineRule="auto"/>
        <w:ind w:left="426" w:firstLine="708"/>
        <w:jc w:val="both"/>
        <w:rPr>
          <w:rFonts w:ascii="Times New Roman" w:hAnsi="Times New Roman" w:cs="Times New Roman"/>
          <w:sz w:val="20"/>
          <w:szCs w:val="24"/>
        </w:rPr>
      </w:pPr>
      <w:r w:rsidRPr="00B06D06">
        <w:rPr>
          <w:rFonts w:ascii="Times New Roman" w:hAnsi="Times New Roman" w:cs="Times New Roman"/>
          <w:sz w:val="20"/>
          <w:szCs w:val="24"/>
        </w:rPr>
        <w:t>Perilaku manusia adalah refleksi dari berbagai gejala kejiwaan seperti pengetahuan, persepsi, minat, keinginan dan sikap. Hal-hal yang mempengaruhi perilaku seseorang sebagian terletak dalam diri individu sendiri yang disebut juga faktor internal sebagian lagi terletak di luar atau disebut dengan faktor eksternal yaitu faktor lingkungan (Notoatmodjo, 2010).</w:t>
      </w:r>
    </w:p>
    <w:p w:rsidR="00DB1396" w:rsidRDefault="00DB1396" w:rsidP="00DB1396">
      <w:pPr>
        <w:pStyle w:val="ListParagraph"/>
        <w:spacing w:line="240" w:lineRule="auto"/>
        <w:ind w:left="426" w:firstLine="850"/>
        <w:jc w:val="both"/>
        <w:rPr>
          <w:rFonts w:ascii="Times New Roman" w:hAnsi="Times New Roman" w:cs="Times New Roman"/>
          <w:sz w:val="20"/>
          <w:szCs w:val="24"/>
          <w:lang w:val="en-US"/>
        </w:rPr>
      </w:pPr>
      <w:r w:rsidRPr="00DB1396">
        <w:rPr>
          <w:rFonts w:ascii="Times New Roman" w:hAnsi="Times New Roman" w:cs="Times New Roman"/>
          <w:sz w:val="20"/>
          <w:szCs w:val="24"/>
        </w:rPr>
        <w:t>Perilaku dapat dibatasi sebagai jiwa (berpendapat, berfikir, bersikap dan sebagainya). Untuk memberikan respon terhadap situasi di tersebut. Respon ini dapat bersifat pasif (tanpa tindakan) (Notoatmodjo, 2010).</w:t>
      </w:r>
    </w:p>
    <w:p w:rsidR="00C74A10" w:rsidRDefault="00C74A10" w:rsidP="00C74A10">
      <w:pPr>
        <w:pStyle w:val="BodyTextIndent2"/>
        <w:spacing w:line="240" w:lineRule="auto"/>
        <w:ind w:left="0" w:firstLine="426"/>
        <w:rPr>
          <w:b/>
          <w:color w:val="000000" w:themeColor="text1"/>
          <w:lang w:val="en-US"/>
        </w:rPr>
      </w:pPr>
      <w:r w:rsidRPr="00066E3D">
        <w:rPr>
          <w:b/>
          <w:color w:val="000000" w:themeColor="text1"/>
        </w:rPr>
        <w:lastRenderedPageBreak/>
        <w:t>Metodologi</w:t>
      </w:r>
    </w:p>
    <w:p w:rsidR="00C74A10" w:rsidRDefault="00C74A10" w:rsidP="00C74A10">
      <w:pPr>
        <w:pStyle w:val="ListParagraph"/>
        <w:spacing w:line="240" w:lineRule="auto"/>
        <w:ind w:left="426" w:firstLine="708"/>
        <w:jc w:val="both"/>
        <w:rPr>
          <w:rFonts w:ascii="Times New Roman" w:hAnsi="Times New Roman" w:cs="Times New Roman"/>
          <w:sz w:val="20"/>
          <w:szCs w:val="24"/>
          <w:lang w:val="en-US"/>
        </w:rPr>
      </w:pPr>
      <w:r w:rsidRPr="00C74A10">
        <w:rPr>
          <w:rFonts w:ascii="Times New Roman" w:hAnsi="Times New Roman" w:cs="Times New Roman"/>
          <w:sz w:val="20"/>
          <w:szCs w:val="24"/>
        </w:rPr>
        <w:t xml:space="preserve">Jenis penelitian </w:t>
      </w:r>
      <w:r w:rsidRPr="00C74A10">
        <w:rPr>
          <w:rFonts w:ascii="Times New Roman" w:hAnsi="Times New Roman" w:cs="Times New Roman"/>
          <w:sz w:val="20"/>
          <w:szCs w:val="24"/>
          <w:lang w:val="en-US"/>
        </w:rPr>
        <w:t>ini menggunakan metode</w:t>
      </w:r>
      <w:r w:rsidRPr="00C74A10">
        <w:rPr>
          <w:rFonts w:ascii="Times New Roman" w:hAnsi="Times New Roman" w:cs="Times New Roman"/>
          <w:sz w:val="20"/>
          <w:szCs w:val="24"/>
        </w:rPr>
        <w:t xml:space="preserve"> deskriptif</w:t>
      </w:r>
      <w:r w:rsidRPr="00C74A10">
        <w:rPr>
          <w:rFonts w:ascii="Times New Roman" w:hAnsi="Times New Roman" w:cs="Times New Roman"/>
          <w:sz w:val="20"/>
          <w:szCs w:val="24"/>
          <w:lang w:val="en-US"/>
        </w:rPr>
        <w:t xml:space="preserve"> yaitu suatu metode penelitian yang dilakukan dengan tujuan utama untuk membuat gambaran atau mendeskripsikan tentang suatu keadaan secara objektif (Notoatmodjo, 2010).  </w:t>
      </w:r>
      <w:proofErr w:type="gramStart"/>
      <w:r w:rsidRPr="00C74A10">
        <w:rPr>
          <w:rFonts w:ascii="Times New Roman" w:hAnsi="Times New Roman" w:cs="Times New Roman"/>
          <w:sz w:val="20"/>
          <w:szCs w:val="24"/>
          <w:lang w:val="en-US"/>
        </w:rPr>
        <w:t>Oleh karena itu metode ini digunakan untuk mendeskripsikan data gambaran keluarga terhadap kejadian kejang demam pada anak dengan menggunakan pendekatan secara kualitatif.</w:t>
      </w:r>
      <w:proofErr w:type="gramEnd"/>
    </w:p>
    <w:p w:rsidR="00C74A10" w:rsidRDefault="00C74A10" w:rsidP="00C74A10">
      <w:pPr>
        <w:pStyle w:val="ListParagraph"/>
        <w:spacing w:line="240" w:lineRule="auto"/>
        <w:ind w:left="426" w:firstLine="588"/>
        <w:jc w:val="both"/>
        <w:rPr>
          <w:rFonts w:ascii="Times New Roman" w:hAnsi="Times New Roman" w:cs="Times New Roman"/>
          <w:sz w:val="20"/>
          <w:szCs w:val="24"/>
          <w:lang w:val="en-US"/>
        </w:rPr>
      </w:pPr>
      <w:r w:rsidRPr="00C74A10">
        <w:rPr>
          <w:rFonts w:ascii="Times New Roman" w:hAnsi="Times New Roman" w:cs="Times New Roman"/>
          <w:sz w:val="20"/>
          <w:szCs w:val="24"/>
        </w:rPr>
        <w:t xml:space="preserve">Penelitian ini </w:t>
      </w:r>
      <w:r w:rsidRPr="00C74A10">
        <w:rPr>
          <w:rFonts w:ascii="Times New Roman" w:hAnsi="Times New Roman" w:cs="Times New Roman"/>
          <w:sz w:val="20"/>
          <w:szCs w:val="24"/>
          <w:lang w:val="en-US"/>
        </w:rPr>
        <w:t>telah</w:t>
      </w:r>
      <w:r w:rsidRPr="00C74A10">
        <w:rPr>
          <w:rFonts w:ascii="Times New Roman" w:hAnsi="Times New Roman" w:cs="Times New Roman"/>
          <w:sz w:val="20"/>
          <w:szCs w:val="24"/>
        </w:rPr>
        <w:t xml:space="preserve"> dilakukan di Rumah Sakit TK II Marthen Indey Jayapura.</w:t>
      </w:r>
      <w:r w:rsidRPr="00C74A10">
        <w:rPr>
          <w:rFonts w:ascii="Times New Roman" w:hAnsi="Times New Roman" w:cs="Times New Roman"/>
          <w:sz w:val="20"/>
          <w:szCs w:val="24"/>
          <w:lang w:val="en-US"/>
        </w:rPr>
        <w:t xml:space="preserve"> </w:t>
      </w:r>
      <w:r w:rsidRPr="00C74A10">
        <w:rPr>
          <w:rFonts w:ascii="Times New Roman" w:hAnsi="Times New Roman" w:cs="Times New Roman"/>
          <w:sz w:val="20"/>
          <w:szCs w:val="24"/>
        </w:rPr>
        <w:t xml:space="preserve">Waktu penelitian </w:t>
      </w:r>
      <w:r w:rsidRPr="00C74A10">
        <w:rPr>
          <w:rFonts w:ascii="Times New Roman" w:hAnsi="Times New Roman" w:cs="Times New Roman"/>
          <w:sz w:val="20"/>
          <w:szCs w:val="24"/>
          <w:lang w:val="en-US"/>
        </w:rPr>
        <w:t>telah</w:t>
      </w:r>
      <w:r w:rsidRPr="00C74A10">
        <w:rPr>
          <w:rFonts w:ascii="Times New Roman" w:hAnsi="Times New Roman" w:cs="Times New Roman"/>
          <w:sz w:val="20"/>
          <w:szCs w:val="24"/>
        </w:rPr>
        <w:t xml:space="preserve"> dilakukan pada bulan Maret 2019 sampai bulan Mei  2019.</w:t>
      </w:r>
    </w:p>
    <w:p w:rsidR="00C74A10" w:rsidRPr="00C74A10" w:rsidRDefault="00C74A10" w:rsidP="00C74A10">
      <w:pPr>
        <w:pStyle w:val="ListParagraph"/>
        <w:spacing w:line="240" w:lineRule="auto"/>
        <w:ind w:left="426" w:firstLine="708"/>
        <w:jc w:val="both"/>
        <w:rPr>
          <w:rFonts w:ascii="Times New Roman" w:hAnsi="Times New Roman" w:cs="Times New Roman"/>
          <w:sz w:val="20"/>
          <w:szCs w:val="24"/>
          <w:lang w:val="en-US"/>
        </w:rPr>
      </w:pPr>
      <w:proofErr w:type="gramStart"/>
      <w:r w:rsidRPr="00C74A10">
        <w:rPr>
          <w:rFonts w:ascii="Times New Roman" w:hAnsi="Times New Roman" w:cs="Times New Roman"/>
          <w:sz w:val="20"/>
          <w:szCs w:val="24"/>
          <w:lang w:val="en-US"/>
        </w:rPr>
        <w:t>Populasi merupakan keseluruhan sumber data yang diperlukan dalam suatu penelitian.</w:t>
      </w:r>
      <w:proofErr w:type="gramEnd"/>
      <w:r w:rsidRPr="00C74A10">
        <w:rPr>
          <w:rFonts w:ascii="Times New Roman" w:hAnsi="Times New Roman" w:cs="Times New Roman"/>
          <w:sz w:val="20"/>
          <w:szCs w:val="24"/>
          <w:lang w:val="en-US"/>
        </w:rPr>
        <w:t xml:space="preserve"> </w:t>
      </w:r>
      <w:proofErr w:type="gramStart"/>
      <w:r w:rsidRPr="00C74A10">
        <w:rPr>
          <w:rFonts w:ascii="Times New Roman" w:hAnsi="Times New Roman" w:cs="Times New Roman"/>
          <w:sz w:val="20"/>
          <w:szCs w:val="24"/>
          <w:lang w:val="en-US"/>
        </w:rPr>
        <w:t>Penentuan sumber data dalam suatu penelitian sangat penting dan menentukan keakuratan hasil penelitian.</w:t>
      </w:r>
      <w:proofErr w:type="gramEnd"/>
      <w:r w:rsidRPr="00C74A10">
        <w:rPr>
          <w:rFonts w:ascii="Times New Roman" w:hAnsi="Times New Roman" w:cs="Times New Roman"/>
          <w:sz w:val="20"/>
          <w:szCs w:val="24"/>
          <w:lang w:val="en-US"/>
        </w:rPr>
        <w:t xml:space="preserve"> </w:t>
      </w:r>
      <w:proofErr w:type="gramStart"/>
      <w:r w:rsidRPr="00C74A10">
        <w:rPr>
          <w:rFonts w:ascii="Times New Roman" w:hAnsi="Times New Roman" w:cs="Times New Roman"/>
          <w:sz w:val="20"/>
          <w:szCs w:val="24"/>
          <w:lang w:val="en-US"/>
        </w:rPr>
        <w:t>Populasi dalam penelitian ini dapat berupa manusia, hewan, tumbuhan, dan lain-lain.</w:t>
      </w:r>
      <w:proofErr w:type="gramEnd"/>
      <w:r w:rsidRPr="00C74A10">
        <w:rPr>
          <w:rFonts w:ascii="Times New Roman" w:hAnsi="Times New Roman" w:cs="Times New Roman"/>
          <w:sz w:val="20"/>
          <w:szCs w:val="24"/>
          <w:lang w:val="en-US"/>
        </w:rPr>
        <w:t xml:space="preserve"> Populasi dapat dibedakan menjadi populasi target dan populasi terjangkau/populasi sumber (Saryono, 2010).</w:t>
      </w:r>
    </w:p>
    <w:p w:rsidR="00C74A10" w:rsidRPr="006459DB" w:rsidRDefault="00C74A10" w:rsidP="00C74A10">
      <w:pPr>
        <w:pStyle w:val="ListParagraph"/>
        <w:spacing w:line="240" w:lineRule="auto"/>
        <w:ind w:left="426" w:firstLine="708"/>
        <w:jc w:val="both"/>
        <w:rPr>
          <w:rFonts w:ascii="Times New Roman" w:hAnsi="Times New Roman" w:cs="Times New Roman"/>
          <w:color w:val="000000" w:themeColor="text1"/>
          <w:sz w:val="24"/>
          <w:szCs w:val="24"/>
          <w:lang w:val="en-US"/>
        </w:rPr>
      </w:pPr>
      <w:r w:rsidRPr="00C74A10">
        <w:rPr>
          <w:rFonts w:ascii="Times New Roman" w:hAnsi="Times New Roman" w:cs="Times New Roman"/>
          <w:color w:val="000000" w:themeColor="text1"/>
          <w:sz w:val="20"/>
          <w:szCs w:val="24"/>
        </w:rPr>
        <w:t>Populasi pada penelitian ini adalah semua keluarga yang yang membawa anaknya ke Instalasi Gawat Darurat dengan kasus kejang demam di Rumah Sakit TK II Marthen Indey Jayapura</w:t>
      </w:r>
      <w:r w:rsidRPr="00C74A10">
        <w:rPr>
          <w:rFonts w:ascii="Times New Roman" w:hAnsi="Times New Roman" w:cs="Times New Roman"/>
          <w:color w:val="000000" w:themeColor="text1"/>
          <w:sz w:val="20"/>
          <w:szCs w:val="24"/>
          <w:lang w:val="en-US"/>
        </w:rPr>
        <w:t xml:space="preserve"> yang berjumlah 88 kasus.</w:t>
      </w:r>
    </w:p>
    <w:p w:rsidR="0035178A" w:rsidRDefault="0035178A" w:rsidP="0035178A">
      <w:pPr>
        <w:pStyle w:val="ListParagraph"/>
        <w:spacing w:line="240" w:lineRule="auto"/>
        <w:ind w:left="426" w:firstLine="708"/>
        <w:jc w:val="both"/>
        <w:rPr>
          <w:rFonts w:ascii="Times New Roman" w:eastAsia="Calibri" w:hAnsi="Times New Roman" w:cs="Times New Roman"/>
          <w:sz w:val="20"/>
          <w:szCs w:val="24"/>
          <w:lang w:val="en-US"/>
        </w:rPr>
      </w:pPr>
      <w:r w:rsidRPr="0035178A">
        <w:rPr>
          <w:rFonts w:ascii="Times New Roman" w:eastAsia="Calibri" w:hAnsi="Times New Roman" w:cs="Times New Roman"/>
          <w:sz w:val="20"/>
          <w:szCs w:val="24"/>
          <w:lang w:val="en-US"/>
        </w:rPr>
        <w:t xml:space="preserve">Banyaknya jumlah sampel dalam penelitian ini menggunakan </w:t>
      </w:r>
      <w:r w:rsidRPr="0035178A">
        <w:rPr>
          <w:rFonts w:ascii="Times New Roman" w:eastAsia="Calibri" w:hAnsi="Times New Roman" w:cs="Times New Roman"/>
          <w:i/>
          <w:sz w:val="20"/>
          <w:szCs w:val="24"/>
          <w:lang w:val="en-US"/>
        </w:rPr>
        <w:t>sampel minimal</w:t>
      </w:r>
      <w:r w:rsidRPr="0035178A">
        <w:rPr>
          <w:rFonts w:ascii="Times New Roman" w:eastAsia="Calibri" w:hAnsi="Times New Roman" w:cs="Times New Roman"/>
          <w:sz w:val="20"/>
          <w:szCs w:val="24"/>
          <w:lang w:val="en-US"/>
        </w:rPr>
        <w:t xml:space="preserve"> yaitu 30 responden dengan kriteria inklusi dan ekslusi sebagai berikut: Responden merupakan keluarga pasien yang </w:t>
      </w:r>
      <w:r w:rsidRPr="0035178A">
        <w:rPr>
          <w:rFonts w:ascii="Times New Roman" w:eastAsia="Calibri" w:hAnsi="Times New Roman" w:cs="Times New Roman"/>
          <w:sz w:val="20"/>
          <w:szCs w:val="24"/>
        </w:rPr>
        <w:t xml:space="preserve">mengantar anak dengan kejang demam ke Instalasi Gawat Darurat </w:t>
      </w:r>
      <w:r w:rsidRPr="0035178A">
        <w:rPr>
          <w:rFonts w:ascii="Times New Roman" w:hAnsi="Times New Roman" w:cs="Times New Roman"/>
          <w:sz w:val="20"/>
          <w:szCs w:val="24"/>
        </w:rPr>
        <w:t>Rumah Sakit TK II Marthen Indey Jayapura</w:t>
      </w:r>
      <w:r w:rsidRPr="0035178A">
        <w:rPr>
          <w:rFonts w:ascii="Times New Roman" w:eastAsia="Calibri" w:hAnsi="Times New Roman" w:cs="Times New Roman"/>
          <w:sz w:val="20"/>
          <w:szCs w:val="24"/>
        </w:rPr>
        <w:t>.</w:t>
      </w:r>
    </w:p>
    <w:p w:rsidR="00EE36CC" w:rsidRDefault="00EE36CC" w:rsidP="00EE36CC">
      <w:pPr>
        <w:pStyle w:val="ListParagraph"/>
        <w:spacing w:line="240" w:lineRule="auto"/>
        <w:ind w:left="426" w:firstLine="708"/>
        <w:jc w:val="both"/>
        <w:rPr>
          <w:rFonts w:ascii="Times New Roman" w:hAnsi="Times New Roman" w:cs="Times New Roman"/>
          <w:sz w:val="20"/>
          <w:szCs w:val="24"/>
          <w:lang w:val="en-US"/>
        </w:rPr>
      </w:pPr>
      <w:proofErr w:type="gramStart"/>
      <w:r w:rsidRPr="00EE36CC">
        <w:rPr>
          <w:rFonts w:ascii="Times New Roman" w:hAnsi="Times New Roman" w:cs="Times New Roman"/>
          <w:sz w:val="20"/>
          <w:szCs w:val="24"/>
          <w:lang w:val="en-US"/>
        </w:rPr>
        <w:t xml:space="preserve">Instrumen yang digunakan dalam penelitian ini dimaksudkan untuk menghasilkan data yang akurat yaitu dengan menggunakan skala </w:t>
      </w:r>
      <w:r w:rsidRPr="00EE36CC">
        <w:rPr>
          <w:rFonts w:ascii="Times New Roman" w:hAnsi="Times New Roman" w:cs="Times New Roman"/>
          <w:i/>
          <w:sz w:val="20"/>
          <w:szCs w:val="24"/>
          <w:lang w:val="en-US"/>
        </w:rPr>
        <w:t>Guttman.</w:t>
      </w:r>
      <w:proofErr w:type="gramEnd"/>
      <w:r w:rsidRPr="00EE36CC">
        <w:rPr>
          <w:rFonts w:ascii="Times New Roman" w:hAnsi="Times New Roman" w:cs="Times New Roman"/>
          <w:sz w:val="20"/>
          <w:szCs w:val="24"/>
          <w:lang w:val="en-US"/>
        </w:rPr>
        <w:t xml:space="preserve"> Dalam penelitian ini, peneliti menggunakan jenis instrumen kuesioner dengan membagi dua karakteristik yaitu kuesioner </w:t>
      </w:r>
      <w:proofErr w:type="gramStart"/>
      <w:r w:rsidRPr="00EE36CC">
        <w:rPr>
          <w:rFonts w:ascii="Times New Roman" w:hAnsi="Times New Roman" w:cs="Times New Roman"/>
          <w:sz w:val="20"/>
          <w:szCs w:val="24"/>
          <w:lang w:val="en-US"/>
        </w:rPr>
        <w:t>A</w:t>
      </w:r>
      <w:proofErr w:type="gramEnd"/>
      <w:r w:rsidRPr="00EE36CC">
        <w:rPr>
          <w:rFonts w:ascii="Times New Roman" w:hAnsi="Times New Roman" w:cs="Times New Roman"/>
          <w:sz w:val="20"/>
          <w:szCs w:val="24"/>
          <w:lang w:val="en-US"/>
        </w:rPr>
        <w:t xml:space="preserve"> yang merupakan karakteristik responden dan kuesioner B merupakan perilaku responden. Dalam kuesioner </w:t>
      </w:r>
      <w:proofErr w:type="gramStart"/>
      <w:r w:rsidRPr="00EE36CC">
        <w:rPr>
          <w:rFonts w:ascii="Times New Roman" w:hAnsi="Times New Roman" w:cs="Times New Roman"/>
          <w:sz w:val="20"/>
          <w:szCs w:val="24"/>
          <w:lang w:val="en-US"/>
        </w:rPr>
        <w:t>A</w:t>
      </w:r>
      <w:proofErr w:type="gramEnd"/>
      <w:r w:rsidRPr="00EE36CC">
        <w:rPr>
          <w:rFonts w:ascii="Times New Roman" w:hAnsi="Times New Roman" w:cs="Times New Roman"/>
          <w:sz w:val="20"/>
          <w:szCs w:val="24"/>
          <w:lang w:val="en-US"/>
        </w:rPr>
        <w:t xml:space="preserve"> meliputi (umur keluarga, pendidikan, pekerjaan, penghasilan dan usia anak), sedangkan kuesioner B terdiri dari 5 pertanyaan yang berhubungan dengan perilaku keluarga yang mempunyai anak dengan kejang demam. Yang selanjutnya dalam pemberian skor jika jawaban benar maka nilainya “2” dan jika jawaban salah makan </w:t>
      </w:r>
      <w:proofErr w:type="gramStart"/>
      <w:r w:rsidRPr="00EE36CC">
        <w:rPr>
          <w:rFonts w:ascii="Times New Roman" w:hAnsi="Times New Roman" w:cs="Times New Roman"/>
          <w:sz w:val="20"/>
          <w:szCs w:val="24"/>
          <w:lang w:val="en-US"/>
        </w:rPr>
        <w:t>nilainya ”</w:t>
      </w:r>
      <w:proofErr w:type="gramEnd"/>
      <w:r w:rsidRPr="00EE36CC">
        <w:rPr>
          <w:rFonts w:ascii="Times New Roman" w:hAnsi="Times New Roman" w:cs="Times New Roman"/>
          <w:sz w:val="20"/>
          <w:szCs w:val="24"/>
          <w:lang w:val="en-US"/>
        </w:rPr>
        <w:t xml:space="preserve">0”. Hasil ukur dalam penelitian ini </w:t>
      </w:r>
      <w:proofErr w:type="gramStart"/>
      <w:r w:rsidRPr="00EE36CC">
        <w:rPr>
          <w:rFonts w:ascii="Times New Roman" w:hAnsi="Times New Roman" w:cs="Times New Roman"/>
          <w:sz w:val="20"/>
          <w:szCs w:val="24"/>
          <w:lang w:val="en-US"/>
        </w:rPr>
        <w:t>menggunakan  kategori</w:t>
      </w:r>
      <w:proofErr w:type="gramEnd"/>
      <w:r w:rsidRPr="00EE36CC">
        <w:rPr>
          <w:rFonts w:ascii="Times New Roman" w:hAnsi="Times New Roman" w:cs="Times New Roman"/>
          <w:sz w:val="20"/>
          <w:szCs w:val="24"/>
          <w:lang w:val="en-US"/>
        </w:rPr>
        <w:t xml:space="preserve"> baik : ≥50% dan kurang : &lt;50% (Jeannira, 2019).</w:t>
      </w:r>
    </w:p>
    <w:p w:rsidR="00EE36CC" w:rsidRPr="00E34859" w:rsidRDefault="00E34859" w:rsidP="00E34859">
      <w:pPr>
        <w:pStyle w:val="ListParagraph"/>
        <w:spacing w:line="240" w:lineRule="auto"/>
        <w:ind w:left="426" w:firstLine="708"/>
        <w:jc w:val="both"/>
        <w:rPr>
          <w:rFonts w:ascii="Times New Roman" w:hAnsi="Times New Roman" w:cs="Times New Roman"/>
          <w:sz w:val="16"/>
          <w:szCs w:val="24"/>
          <w:lang w:val="en-US"/>
        </w:rPr>
      </w:pPr>
      <w:proofErr w:type="gramStart"/>
      <w:r w:rsidRPr="00E34859">
        <w:rPr>
          <w:rFonts w:ascii="Times New Roman" w:hAnsi="Times New Roman" w:cs="Times New Roman"/>
          <w:sz w:val="20"/>
          <w:szCs w:val="24"/>
          <w:lang w:val="en-US"/>
        </w:rPr>
        <w:lastRenderedPageBreak/>
        <w:t>Analisa Univariat adalah analisa yang dilakukan untuk menganalisa tiap variabel dari hasil penelitian yang disajikan dalam bentuk distribusi frekuensi (Notoatmodjo, 2010).</w:t>
      </w:r>
      <w:proofErr w:type="gramEnd"/>
      <w:r w:rsidRPr="00E34859">
        <w:rPr>
          <w:rFonts w:ascii="Times New Roman" w:hAnsi="Times New Roman" w:cs="Times New Roman"/>
          <w:sz w:val="20"/>
          <w:szCs w:val="24"/>
          <w:lang w:val="en-US"/>
        </w:rPr>
        <w:t xml:space="preserve"> Univariat ini menggunakan perhitungan prosentase karakteristik responden (</w:t>
      </w:r>
      <w:proofErr w:type="gramStart"/>
      <w:r w:rsidRPr="00E34859">
        <w:rPr>
          <w:rFonts w:ascii="Times New Roman" w:hAnsi="Times New Roman" w:cs="Times New Roman"/>
          <w:sz w:val="20"/>
          <w:szCs w:val="24"/>
          <w:lang w:val="en-US"/>
        </w:rPr>
        <w:t>usia</w:t>
      </w:r>
      <w:proofErr w:type="gramEnd"/>
      <w:r w:rsidRPr="00E34859">
        <w:rPr>
          <w:rFonts w:ascii="Times New Roman" w:hAnsi="Times New Roman" w:cs="Times New Roman"/>
          <w:sz w:val="20"/>
          <w:szCs w:val="24"/>
          <w:lang w:val="en-US"/>
        </w:rPr>
        <w:t>, pekerjaan, pendidikan, penghasilan, usia anak), perilaku responden (cara menilai demam, apa yang dilakukan ketika anak demam, cara menilai anak kejang demam, apa yang dilakukan jika anak kejang demam, apa yang dilakukan jika anak masih kejang)</w:t>
      </w:r>
      <w:r>
        <w:rPr>
          <w:rFonts w:ascii="Times New Roman" w:hAnsi="Times New Roman" w:cs="Times New Roman"/>
          <w:sz w:val="20"/>
          <w:szCs w:val="24"/>
          <w:lang w:val="en-US"/>
        </w:rPr>
        <w:t>.</w:t>
      </w:r>
    </w:p>
    <w:p w:rsidR="00EE36CC" w:rsidRDefault="00EE36CC" w:rsidP="00EE36CC">
      <w:pPr>
        <w:spacing w:after="0" w:line="240" w:lineRule="auto"/>
        <w:ind w:firstLine="426"/>
        <w:jc w:val="both"/>
        <w:rPr>
          <w:rFonts w:ascii="Times New Roman" w:hAnsi="Times New Roman"/>
          <w:b/>
          <w:color w:val="000000" w:themeColor="text1"/>
          <w:sz w:val="24"/>
          <w:szCs w:val="24"/>
          <w:lang w:val="en-US"/>
        </w:rPr>
      </w:pPr>
      <w:r w:rsidRPr="00066E3D">
        <w:rPr>
          <w:rFonts w:ascii="Times New Roman" w:hAnsi="Times New Roman"/>
          <w:b/>
          <w:color w:val="000000" w:themeColor="text1"/>
          <w:sz w:val="24"/>
          <w:szCs w:val="24"/>
        </w:rPr>
        <w:t>Hasil Penelitian</w:t>
      </w:r>
    </w:p>
    <w:p w:rsidR="008717E3" w:rsidRDefault="008717E3" w:rsidP="008717E3">
      <w:pPr>
        <w:spacing w:line="240" w:lineRule="auto"/>
        <w:ind w:left="426" w:firstLine="708"/>
        <w:jc w:val="both"/>
        <w:rPr>
          <w:rFonts w:ascii="TimesNewRomanPSMT" w:hAnsi="TimesNewRomanPSMT"/>
          <w:color w:val="000000"/>
          <w:sz w:val="20"/>
          <w:szCs w:val="24"/>
          <w:lang w:val="en-US"/>
        </w:rPr>
      </w:pPr>
      <w:r w:rsidRPr="008717E3">
        <w:rPr>
          <w:rFonts w:ascii="TimesNewRomanPSMT" w:hAnsi="TimesNewRomanPSMT"/>
          <w:color w:val="000000"/>
          <w:sz w:val="20"/>
          <w:szCs w:val="24"/>
        </w:rPr>
        <w:t xml:space="preserve">Penelitian ini dilaksanakan selama satu bulan mulai </w:t>
      </w:r>
      <w:r w:rsidRPr="008717E3">
        <w:rPr>
          <w:rFonts w:ascii="TimesNewRomanPSMT" w:hAnsi="TimesNewRomanPSMT"/>
          <w:color w:val="000000"/>
          <w:sz w:val="20"/>
          <w:szCs w:val="24"/>
          <w:lang w:val="en-US"/>
        </w:rPr>
        <w:t>bulan Maret 2019 sampai bulan Mei</w:t>
      </w:r>
      <w:r w:rsidRPr="008717E3">
        <w:rPr>
          <w:rFonts w:ascii="TimesNewRomanPSMT" w:hAnsi="TimesNewRomanPSMT"/>
          <w:color w:val="000000"/>
          <w:sz w:val="20"/>
          <w:szCs w:val="24"/>
        </w:rPr>
        <w:t xml:space="preserve"> </w:t>
      </w:r>
      <w:r w:rsidRPr="008717E3">
        <w:rPr>
          <w:rFonts w:ascii="TimesNewRomanPSMT" w:hAnsi="TimesNewRomanPSMT"/>
          <w:color w:val="000000"/>
          <w:sz w:val="20"/>
          <w:szCs w:val="24"/>
          <w:lang w:val="en-US"/>
        </w:rPr>
        <w:t xml:space="preserve">2019 </w:t>
      </w:r>
      <w:r w:rsidRPr="008717E3">
        <w:rPr>
          <w:rFonts w:ascii="TimesNewRomanPSMT" w:hAnsi="TimesNewRomanPSMT"/>
          <w:color w:val="000000"/>
          <w:sz w:val="20"/>
          <w:szCs w:val="24"/>
        </w:rPr>
        <w:t>di Rumah Sakit Tingkat II Marthen Indey. Hasil penelitian ini menguraikan karakteristik responden, dan ga</w:t>
      </w:r>
      <w:r w:rsidRPr="008717E3">
        <w:rPr>
          <w:rFonts w:ascii="TimesNewRomanPSMT" w:hAnsi="TimesNewRomanPSMT"/>
          <w:color w:val="000000"/>
          <w:sz w:val="20"/>
          <w:szCs w:val="24"/>
          <w:lang w:val="en-US"/>
        </w:rPr>
        <w:t>m</w:t>
      </w:r>
      <w:r w:rsidRPr="008717E3">
        <w:rPr>
          <w:rFonts w:ascii="TimesNewRomanPSMT" w:hAnsi="TimesNewRomanPSMT"/>
          <w:color w:val="000000"/>
          <w:sz w:val="20"/>
          <w:szCs w:val="24"/>
        </w:rPr>
        <w:t>baran  perilaku keluarga pada kasus kejang demam.</w:t>
      </w:r>
    </w:p>
    <w:tbl>
      <w:tblPr>
        <w:tblStyle w:val="TableGrid1"/>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1537"/>
        <w:gridCol w:w="1158"/>
        <w:gridCol w:w="1182"/>
      </w:tblGrid>
      <w:tr w:rsidR="008717E3" w:rsidRPr="008717E3" w:rsidTr="00353248">
        <w:trPr>
          <w:trHeight w:val="241"/>
        </w:trPr>
        <w:tc>
          <w:tcPr>
            <w:tcW w:w="1231"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Karakteristik</w:t>
            </w:r>
          </w:p>
        </w:tc>
        <w:tc>
          <w:tcPr>
            <w:tcW w:w="940"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Frekuensi (n)</w:t>
            </w:r>
          </w:p>
        </w:tc>
        <w:tc>
          <w:tcPr>
            <w:tcW w:w="958"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Presentasi (%)</w:t>
            </w:r>
          </w:p>
        </w:tc>
      </w:tr>
      <w:tr w:rsidR="008717E3" w:rsidRPr="008717E3" w:rsidTr="00353248">
        <w:trPr>
          <w:trHeight w:val="1420"/>
        </w:trPr>
        <w:tc>
          <w:tcPr>
            <w:tcW w:w="1231"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Umur</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21-25</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26-30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rPr>
              <w:t>31-35</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36-40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rPr>
              <w:t>41-45</w:t>
            </w:r>
          </w:p>
        </w:tc>
        <w:tc>
          <w:tcPr>
            <w:tcW w:w="940"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8</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1</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11</w:t>
            </w:r>
          </w:p>
        </w:tc>
        <w:tc>
          <w:tcPr>
            <w:tcW w:w="958"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26,7</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3,3</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33,3</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36,7</w:t>
            </w:r>
          </w:p>
        </w:tc>
      </w:tr>
      <w:tr w:rsidR="008717E3" w:rsidRPr="008717E3" w:rsidTr="00353248">
        <w:trPr>
          <w:trHeight w:val="317"/>
        </w:trPr>
        <w:tc>
          <w:tcPr>
            <w:tcW w:w="1231"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Total</w:t>
            </w:r>
          </w:p>
        </w:tc>
        <w:tc>
          <w:tcPr>
            <w:tcW w:w="940"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30</w:t>
            </w:r>
          </w:p>
        </w:tc>
        <w:tc>
          <w:tcPr>
            <w:tcW w:w="958" w:type="dxa"/>
          </w:tcPr>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 xml:space="preserve">100 </w:t>
            </w:r>
          </w:p>
        </w:tc>
      </w:tr>
      <w:tr w:rsidR="008717E3" w:rsidRPr="008717E3" w:rsidTr="00353248">
        <w:trPr>
          <w:trHeight w:val="1496"/>
        </w:trPr>
        <w:tc>
          <w:tcPr>
            <w:tcW w:w="1231"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Pendidikan</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Tidak Sekolah</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SD</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SMP</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SMA</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rPr>
              <w:t>Diploma</w:t>
            </w:r>
          </w:p>
        </w:tc>
        <w:tc>
          <w:tcPr>
            <w:tcW w:w="940"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12</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3</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6</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6</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w:t>
            </w:r>
          </w:p>
        </w:tc>
        <w:tc>
          <w:tcPr>
            <w:tcW w:w="958"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40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10</w:t>
            </w:r>
          </w:p>
        </w:tc>
      </w:tr>
      <w:tr w:rsidR="008717E3" w:rsidRPr="008717E3" w:rsidTr="00353248">
        <w:trPr>
          <w:trHeight w:val="302"/>
        </w:trPr>
        <w:tc>
          <w:tcPr>
            <w:tcW w:w="1231"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Total</w:t>
            </w:r>
          </w:p>
        </w:tc>
        <w:tc>
          <w:tcPr>
            <w:tcW w:w="940"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30</w:t>
            </w:r>
          </w:p>
        </w:tc>
        <w:tc>
          <w:tcPr>
            <w:tcW w:w="958" w:type="dxa"/>
          </w:tcPr>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 xml:space="preserve">100 </w:t>
            </w:r>
          </w:p>
        </w:tc>
      </w:tr>
      <w:tr w:rsidR="008717E3" w:rsidRPr="008717E3" w:rsidTr="00353248">
        <w:trPr>
          <w:trHeight w:val="1420"/>
        </w:trPr>
        <w:tc>
          <w:tcPr>
            <w:tcW w:w="1231"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Pekerjaan</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IRT</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Karyawan</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PNS/Polri/TNI</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rPr>
              <w:t>Wiraswasta</w:t>
            </w:r>
          </w:p>
        </w:tc>
        <w:tc>
          <w:tcPr>
            <w:tcW w:w="940"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9</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8</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7</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6</w:t>
            </w:r>
          </w:p>
        </w:tc>
        <w:tc>
          <w:tcPr>
            <w:tcW w:w="958"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tabs>
                <w:tab w:val="left" w:pos="670"/>
                <w:tab w:val="center" w:pos="898"/>
              </w:tabs>
              <w:rPr>
                <w:rFonts w:ascii="Times New Roman" w:eastAsia="Calibri" w:hAnsi="Times New Roman" w:cs="Times New Roman"/>
                <w:lang w:val="en-US"/>
              </w:rPr>
            </w:pPr>
            <w:r w:rsidRPr="008717E3">
              <w:rPr>
                <w:rFonts w:ascii="Times New Roman" w:eastAsia="Calibri" w:hAnsi="Times New Roman" w:cs="Times New Roman"/>
              </w:rPr>
              <w:tab/>
            </w:r>
            <w:r w:rsidRPr="008717E3">
              <w:rPr>
                <w:rFonts w:ascii="Times New Roman" w:eastAsia="Calibri" w:hAnsi="Times New Roman" w:cs="Times New Roman"/>
              </w:rPr>
              <w:tab/>
            </w:r>
            <w:r w:rsidRPr="008717E3">
              <w:rPr>
                <w:rFonts w:ascii="Times New Roman" w:eastAsia="Calibri" w:hAnsi="Times New Roman" w:cs="Times New Roman"/>
                <w:lang w:val="en-US"/>
              </w:rPr>
              <w:t>30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26,7</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23.3</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20</w:t>
            </w:r>
          </w:p>
        </w:tc>
      </w:tr>
      <w:tr w:rsidR="008717E3" w:rsidRPr="008717E3" w:rsidTr="00353248">
        <w:trPr>
          <w:trHeight w:val="256"/>
        </w:trPr>
        <w:tc>
          <w:tcPr>
            <w:tcW w:w="1231"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Total</w:t>
            </w:r>
          </w:p>
        </w:tc>
        <w:tc>
          <w:tcPr>
            <w:tcW w:w="940"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30</w:t>
            </w:r>
          </w:p>
        </w:tc>
        <w:tc>
          <w:tcPr>
            <w:tcW w:w="958" w:type="dxa"/>
          </w:tcPr>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 xml:space="preserve">100 </w:t>
            </w:r>
          </w:p>
        </w:tc>
      </w:tr>
      <w:tr w:rsidR="008717E3" w:rsidRPr="008717E3" w:rsidTr="00353248">
        <w:trPr>
          <w:trHeight w:val="1569"/>
        </w:trPr>
        <w:tc>
          <w:tcPr>
            <w:tcW w:w="1231"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t>Penghasilan</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&lt; 2 Juta</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2 Juta – 3 Juta</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3 Juta – 4 Juta</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4 Juta – 5 Juta</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rPr>
              <w:t>&gt; 5 Juta</w:t>
            </w:r>
          </w:p>
        </w:tc>
        <w:tc>
          <w:tcPr>
            <w:tcW w:w="940"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4</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6</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7</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11</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2</w:t>
            </w:r>
          </w:p>
        </w:tc>
        <w:tc>
          <w:tcPr>
            <w:tcW w:w="958"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13,3</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23,3</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36,7</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6</w:t>
            </w:r>
            <w:r w:rsidRPr="008717E3">
              <w:rPr>
                <w:rFonts w:ascii="Times New Roman" w:eastAsia="Calibri" w:hAnsi="Times New Roman" w:cs="Times New Roman"/>
              </w:rPr>
              <w:t>,7</w:t>
            </w:r>
          </w:p>
        </w:tc>
      </w:tr>
      <w:tr w:rsidR="008717E3" w:rsidRPr="008717E3" w:rsidTr="00353248">
        <w:trPr>
          <w:trHeight w:val="267"/>
        </w:trPr>
        <w:tc>
          <w:tcPr>
            <w:tcW w:w="1231"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Total</w:t>
            </w:r>
          </w:p>
        </w:tc>
        <w:tc>
          <w:tcPr>
            <w:tcW w:w="940"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30</w:t>
            </w:r>
          </w:p>
        </w:tc>
        <w:tc>
          <w:tcPr>
            <w:tcW w:w="958" w:type="dxa"/>
          </w:tcPr>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 xml:space="preserve">100 </w:t>
            </w:r>
          </w:p>
        </w:tc>
      </w:tr>
      <w:tr w:rsidR="008717E3" w:rsidRPr="008717E3" w:rsidTr="00353248">
        <w:trPr>
          <w:trHeight w:val="1235"/>
        </w:trPr>
        <w:tc>
          <w:tcPr>
            <w:tcW w:w="1231" w:type="dxa"/>
          </w:tcPr>
          <w:p w:rsidR="008717E3" w:rsidRPr="008717E3" w:rsidRDefault="008717E3" w:rsidP="008717E3">
            <w:pPr>
              <w:jc w:val="center"/>
              <w:rPr>
                <w:rFonts w:ascii="Times New Roman" w:eastAsia="Calibri" w:hAnsi="Times New Roman" w:cs="Times New Roman"/>
                <w:b/>
              </w:rPr>
            </w:pPr>
            <w:r w:rsidRPr="008717E3">
              <w:rPr>
                <w:rFonts w:ascii="Times New Roman" w:eastAsia="Calibri" w:hAnsi="Times New Roman" w:cs="Times New Roman"/>
                <w:b/>
              </w:rPr>
              <w:lastRenderedPageBreak/>
              <w:t>Usia Anak</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1 Bln - 1 Thn</w:t>
            </w:r>
          </w:p>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rPr>
              <w:t>1-3 Tahun</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rPr>
              <w:t>4-6 Tahun</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10-11 Tahun</w:t>
            </w:r>
          </w:p>
        </w:tc>
        <w:tc>
          <w:tcPr>
            <w:tcW w:w="940"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7</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5</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15</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3</w:t>
            </w:r>
          </w:p>
        </w:tc>
        <w:tc>
          <w:tcPr>
            <w:tcW w:w="958" w:type="dxa"/>
          </w:tcPr>
          <w:p w:rsidR="008717E3" w:rsidRPr="008717E3" w:rsidRDefault="008717E3" w:rsidP="008717E3">
            <w:pPr>
              <w:jc w:val="center"/>
              <w:rPr>
                <w:rFonts w:ascii="Times New Roman" w:eastAsia="Calibri" w:hAnsi="Times New Roman" w:cs="Times New Roman"/>
              </w:rPr>
            </w:pP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23,33</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16,7</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50</w:t>
            </w:r>
          </w:p>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10</w:t>
            </w:r>
          </w:p>
        </w:tc>
      </w:tr>
      <w:tr w:rsidR="008717E3" w:rsidRPr="008717E3" w:rsidTr="00353248">
        <w:trPr>
          <w:trHeight w:val="262"/>
        </w:trPr>
        <w:tc>
          <w:tcPr>
            <w:tcW w:w="1231"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Total</w:t>
            </w:r>
          </w:p>
        </w:tc>
        <w:tc>
          <w:tcPr>
            <w:tcW w:w="940" w:type="dxa"/>
          </w:tcPr>
          <w:p w:rsidR="008717E3" w:rsidRPr="008717E3" w:rsidRDefault="008717E3" w:rsidP="008717E3">
            <w:pPr>
              <w:jc w:val="center"/>
              <w:rPr>
                <w:rFonts w:ascii="Times New Roman" w:eastAsia="Calibri" w:hAnsi="Times New Roman" w:cs="Times New Roman"/>
              </w:rPr>
            </w:pPr>
            <w:r w:rsidRPr="008717E3">
              <w:rPr>
                <w:rFonts w:ascii="Times New Roman" w:eastAsia="Calibri" w:hAnsi="Times New Roman" w:cs="Times New Roman"/>
                <w:lang w:val="en-US"/>
              </w:rPr>
              <w:t>30</w:t>
            </w:r>
          </w:p>
        </w:tc>
        <w:tc>
          <w:tcPr>
            <w:tcW w:w="958" w:type="dxa"/>
          </w:tcPr>
          <w:p w:rsidR="008717E3" w:rsidRPr="008717E3" w:rsidRDefault="008717E3" w:rsidP="008717E3">
            <w:pPr>
              <w:jc w:val="center"/>
              <w:rPr>
                <w:rFonts w:ascii="Times New Roman" w:eastAsia="Calibri" w:hAnsi="Times New Roman" w:cs="Times New Roman"/>
                <w:lang w:val="en-US"/>
              </w:rPr>
            </w:pPr>
            <w:r w:rsidRPr="008717E3">
              <w:rPr>
                <w:rFonts w:ascii="Times New Roman" w:eastAsia="Calibri" w:hAnsi="Times New Roman" w:cs="Times New Roman"/>
                <w:lang w:val="en-US"/>
              </w:rPr>
              <w:t xml:space="preserve">100 </w:t>
            </w:r>
          </w:p>
        </w:tc>
      </w:tr>
    </w:tbl>
    <w:p w:rsidR="008717E3" w:rsidRDefault="008717E3" w:rsidP="008717E3">
      <w:pPr>
        <w:spacing w:line="240" w:lineRule="auto"/>
        <w:ind w:left="426" w:firstLine="708"/>
        <w:jc w:val="both"/>
        <w:rPr>
          <w:rFonts w:ascii="TimesNewRomanPSMT" w:hAnsi="TimesNewRomanPSMT"/>
          <w:color w:val="000000"/>
          <w:sz w:val="20"/>
          <w:szCs w:val="24"/>
          <w:lang w:val="en-US"/>
        </w:rPr>
      </w:pPr>
    </w:p>
    <w:p w:rsidR="00353248" w:rsidRDefault="00353248" w:rsidP="00353248">
      <w:pPr>
        <w:spacing w:after="0" w:line="240" w:lineRule="auto"/>
        <w:ind w:left="426" w:firstLine="567"/>
        <w:jc w:val="both"/>
        <w:rPr>
          <w:rFonts w:ascii="Times New Roman" w:hAnsi="Times New Roman" w:cs="Times New Roman"/>
          <w:sz w:val="20"/>
          <w:szCs w:val="24"/>
          <w:lang w:val="en-US"/>
        </w:rPr>
      </w:pPr>
      <w:r w:rsidRPr="00353248">
        <w:rPr>
          <w:rFonts w:ascii="Times New Roman" w:hAnsi="Times New Roman" w:cs="Times New Roman"/>
          <w:sz w:val="20"/>
          <w:szCs w:val="24"/>
        </w:rPr>
        <w:t xml:space="preserve">Berdasarkan Hasil penelitian tentang karakteristik pada  responden diperoleh data sebagai berikut berdasarkan usia mayoritas responden didapatkan usia </w:t>
      </w:r>
      <w:r w:rsidRPr="00353248">
        <w:rPr>
          <w:rFonts w:ascii="Times New Roman" w:hAnsi="Times New Roman" w:cs="Times New Roman"/>
          <w:sz w:val="20"/>
          <w:szCs w:val="24"/>
          <w:lang w:val="en-US"/>
        </w:rPr>
        <w:t xml:space="preserve">41-45 </w:t>
      </w:r>
      <w:r w:rsidRPr="00353248">
        <w:rPr>
          <w:rFonts w:ascii="Times New Roman" w:hAnsi="Times New Roman" w:cs="Times New Roman"/>
          <w:sz w:val="20"/>
          <w:szCs w:val="24"/>
        </w:rPr>
        <w:t xml:space="preserve">tahun yaitu sebanyak </w:t>
      </w:r>
      <w:r w:rsidRPr="00353248">
        <w:rPr>
          <w:rFonts w:ascii="Times New Roman" w:hAnsi="Times New Roman" w:cs="Times New Roman"/>
          <w:sz w:val="20"/>
          <w:szCs w:val="24"/>
          <w:lang w:val="en-US"/>
        </w:rPr>
        <w:t>11</w:t>
      </w:r>
      <w:r w:rsidRPr="00353248">
        <w:rPr>
          <w:rFonts w:ascii="Times New Roman" w:hAnsi="Times New Roman" w:cs="Times New Roman"/>
          <w:sz w:val="20"/>
          <w:szCs w:val="24"/>
        </w:rPr>
        <w:t xml:space="preserve"> (</w:t>
      </w:r>
      <w:r w:rsidRPr="00353248">
        <w:rPr>
          <w:rFonts w:ascii="Times New Roman" w:hAnsi="Times New Roman" w:cs="Times New Roman"/>
          <w:sz w:val="20"/>
          <w:szCs w:val="24"/>
          <w:lang w:val="en-US"/>
        </w:rPr>
        <w:t>36,7</w:t>
      </w:r>
      <w:r w:rsidRPr="00353248">
        <w:rPr>
          <w:rFonts w:ascii="Times New Roman" w:hAnsi="Times New Roman" w:cs="Times New Roman"/>
          <w:sz w:val="20"/>
          <w:szCs w:val="24"/>
        </w:rPr>
        <w:t xml:space="preserve">%) responden. Berdasarkan pendidikan mayoritas responden </w:t>
      </w:r>
      <w:r w:rsidRPr="00353248">
        <w:rPr>
          <w:rFonts w:ascii="Times New Roman" w:hAnsi="Times New Roman" w:cs="Times New Roman"/>
          <w:sz w:val="20"/>
          <w:szCs w:val="24"/>
          <w:lang w:val="en-US"/>
        </w:rPr>
        <w:t xml:space="preserve">tidak sekolah sebanyak 12 </w:t>
      </w:r>
      <w:r w:rsidRPr="00353248">
        <w:rPr>
          <w:rFonts w:ascii="Times New Roman" w:hAnsi="Times New Roman" w:cs="Times New Roman"/>
          <w:sz w:val="20"/>
          <w:szCs w:val="24"/>
        </w:rPr>
        <w:t>(</w:t>
      </w:r>
      <w:r w:rsidRPr="00353248">
        <w:rPr>
          <w:rFonts w:ascii="Times New Roman" w:hAnsi="Times New Roman" w:cs="Times New Roman"/>
          <w:sz w:val="20"/>
          <w:szCs w:val="24"/>
          <w:lang w:val="en-US"/>
        </w:rPr>
        <w:t>40</w:t>
      </w:r>
      <w:r w:rsidRPr="00353248">
        <w:rPr>
          <w:rFonts w:ascii="Times New Roman" w:hAnsi="Times New Roman" w:cs="Times New Roman"/>
          <w:sz w:val="20"/>
          <w:szCs w:val="24"/>
        </w:rPr>
        <w:t xml:space="preserve">%). Berdasarkan Pekerjaan yaitu IRT </w:t>
      </w:r>
      <w:r w:rsidRPr="00353248">
        <w:rPr>
          <w:rFonts w:ascii="Times New Roman" w:hAnsi="Times New Roman" w:cs="Times New Roman"/>
          <w:sz w:val="20"/>
          <w:szCs w:val="24"/>
          <w:lang w:val="en-US"/>
        </w:rPr>
        <w:t>9</w:t>
      </w:r>
      <w:r w:rsidRPr="00353248">
        <w:rPr>
          <w:rFonts w:ascii="Times New Roman" w:hAnsi="Times New Roman" w:cs="Times New Roman"/>
          <w:sz w:val="20"/>
          <w:szCs w:val="24"/>
        </w:rPr>
        <w:t xml:space="preserve"> (</w:t>
      </w:r>
      <w:r w:rsidRPr="00353248">
        <w:rPr>
          <w:rFonts w:ascii="Times New Roman" w:hAnsi="Times New Roman" w:cs="Times New Roman"/>
          <w:sz w:val="20"/>
          <w:szCs w:val="24"/>
          <w:lang w:val="en-US"/>
        </w:rPr>
        <w:t>30</w:t>
      </w:r>
      <w:r w:rsidRPr="00353248">
        <w:rPr>
          <w:rFonts w:ascii="Times New Roman" w:hAnsi="Times New Roman" w:cs="Times New Roman"/>
          <w:sz w:val="20"/>
          <w:szCs w:val="24"/>
        </w:rPr>
        <w:t xml:space="preserve">%). Berdasarkan penghasilan didapatkan mayoritas responden memiliki penghasilan 4-5 juta  sebanyak </w:t>
      </w:r>
      <w:r w:rsidRPr="00353248">
        <w:rPr>
          <w:rFonts w:ascii="Times New Roman" w:hAnsi="Times New Roman" w:cs="Times New Roman"/>
          <w:sz w:val="20"/>
          <w:szCs w:val="24"/>
          <w:lang w:val="en-US"/>
        </w:rPr>
        <w:t>11</w:t>
      </w:r>
      <w:r w:rsidRPr="00353248">
        <w:rPr>
          <w:rFonts w:ascii="Times New Roman" w:hAnsi="Times New Roman" w:cs="Times New Roman"/>
          <w:sz w:val="20"/>
          <w:szCs w:val="24"/>
        </w:rPr>
        <w:t xml:space="preserve"> (</w:t>
      </w:r>
      <w:r w:rsidRPr="00353248">
        <w:rPr>
          <w:rFonts w:ascii="Times New Roman" w:hAnsi="Times New Roman" w:cs="Times New Roman"/>
          <w:sz w:val="20"/>
          <w:szCs w:val="24"/>
          <w:lang w:val="en-US"/>
        </w:rPr>
        <w:t>36,7</w:t>
      </w:r>
      <w:r w:rsidRPr="00353248">
        <w:rPr>
          <w:rFonts w:ascii="Times New Roman" w:hAnsi="Times New Roman" w:cs="Times New Roman"/>
          <w:sz w:val="20"/>
          <w:szCs w:val="24"/>
        </w:rPr>
        <w:t xml:space="preserve">%). Sedangkan berdasarkan usia anak, mayoritas memiliki usia </w:t>
      </w:r>
      <w:r w:rsidRPr="00353248">
        <w:rPr>
          <w:rFonts w:ascii="Times New Roman" w:hAnsi="Times New Roman" w:cs="Times New Roman"/>
          <w:sz w:val="20"/>
          <w:szCs w:val="24"/>
          <w:lang w:val="en-US"/>
        </w:rPr>
        <w:t>4-6</w:t>
      </w:r>
      <w:r w:rsidRPr="00353248">
        <w:rPr>
          <w:rFonts w:ascii="Times New Roman" w:hAnsi="Times New Roman" w:cs="Times New Roman"/>
          <w:sz w:val="20"/>
          <w:szCs w:val="24"/>
        </w:rPr>
        <w:t xml:space="preserve"> Tahun yaitu sebanyak </w:t>
      </w:r>
      <w:r w:rsidRPr="00353248">
        <w:rPr>
          <w:rFonts w:ascii="Times New Roman" w:hAnsi="Times New Roman" w:cs="Times New Roman"/>
          <w:sz w:val="20"/>
          <w:szCs w:val="24"/>
          <w:lang w:val="en-US"/>
        </w:rPr>
        <w:t>15</w:t>
      </w:r>
      <w:r w:rsidRPr="00353248">
        <w:rPr>
          <w:rFonts w:ascii="Times New Roman" w:hAnsi="Times New Roman" w:cs="Times New Roman"/>
          <w:sz w:val="20"/>
          <w:szCs w:val="24"/>
        </w:rPr>
        <w:t xml:space="preserve"> (</w:t>
      </w:r>
      <w:r w:rsidRPr="00353248">
        <w:rPr>
          <w:rFonts w:ascii="Times New Roman" w:hAnsi="Times New Roman" w:cs="Times New Roman"/>
          <w:sz w:val="20"/>
          <w:szCs w:val="24"/>
          <w:lang w:val="en-US"/>
        </w:rPr>
        <w:t>50</w:t>
      </w:r>
      <w:r w:rsidRPr="00353248">
        <w:rPr>
          <w:rFonts w:ascii="Times New Roman" w:hAnsi="Times New Roman" w:cs="Times New Roman"/>
          <w:sz w:val="20"/>
          <w:szCs w:val="24"/>
        </w:rPr>
        <w:t>%)</w:t>
      </w:r>
      <w:r w:rsidRPr="00353248">
        <w:rPr>
          <w:rFonts w:ascii="Times New Roman" w:hAnsi="Times New Roman" w:cs="Times New Roman"/>
          <w:sz w:val="20"/>
          <w:szCs w:val="24"/>
          <w:lang w:val="en-US"/>
        </w:rPr>
        <w:t>.</w:t>
      </w:r>
    </w:p>
    <w:p w:rsidR="00353248" w:rsidRPr="00207838" w:rsidRDefault="00353248" w:rsidP="00353248">
      <w:pPr>
        <w:pStyle w:val="ListParagraph"/>
        <w:ind w:left="480"/>
        <w:jc w:val="center"/>
        <w:rPr>
          <w:rFonts w:ascii="Times New Roman" w:hAnsi="Times New Roman" w:cs="Times New Roman"/>
          <w:sz w:val="24"/>
          <w:lang w:val="en-US"/>
        </w:rPr>
      </w:pPr>
      <w:r>
        <w:rPr>
          <w:rFonts w:ascii="Times New Roman" w:hAnsi="Times New Roman" w:cs="Times New Roman"/>
          <w:sz w:val="24"/>
        </w:rPr>
        <w:t>Tabel 4.</w:t>
      </w:r>
      <w:r>
        <w:rPr>
          <w:rFonts w:ascii="Times New Roman" w:hAnsi="Times New Roman" w:cs="Times New Roman"/>
          <w:sz w:val="24"/>
          <w:lang w:val="en-US"/>
        </w:rPr>
        <w:t>2</w:t>
      </w:r>
    </w:p>
    <w:p w:rsidR="00353248" w:rsidRPr="00207838" w:rsidRDefault="00353248" w:rsidP="00353248">
      <w:pPr>
        <w:pStyle w:val="ListParagraph"/>
        <w:ind w:left="480"/>
        <w:jc w:val="center"/>
        <w:rPr>
          <w:rFonts w:ascii="Times New Roman" w:hAnsi="Times New Roman" w:cs="Times New Roman"/>
          <w:sz w:val="24"/>
          <w:lang w:val="en-US"/>
        </w:rPr>
      </w:pPr>
      <w:r w:rsidRPr="00207838">
        <w:rPr>
          <w:rFonts w:ascii="Times New Roman" w:hAnsi="Times New Roman" w:cs="Times New Roman"/>
          <w:sz w:val="24"/>
        </w:rPr>
        <w:t xml:space="preserve">Distribusi </w:t>
      </w:r>
      <w:r>
        <w:rPr>
          <w:rFonts w:ascii="Times New Roman" w:hAnsi="Times New Roman" w:cs="Times New Roman"/>
          <w:sz w:val="24"/>
          <w:lang w:val="en-US"/>
        </w:rPr>
        <w:t>Perilaku</w:t>
      </w:r>
      <w:r w:rsidRPr="00207838">
        <w:rPr>
          <w:rFonts w:ascii="Times New Roman" w:hAnsi="Times New Roman" w:cs="Times New Roman"/>
          <w:sz w:val="24"/>
        </w:rPr>
        <w:t xml:space="preserve"> Responden</w:t>
      </w:r>
    </w:p>
    <w:tbl>
      <w:tblPr>
        <w:tblStyle w:val="TableGrid"/>
        <w:tblW w:w="4151" w:type="dxa"/>
        <w:tblInd w:w="553" w:type="dxa"/>
        <w:tblBorders>
          <w:left w:val="none" w:sz="0" w:space="0" w:color="auto"/>
          <w:right w:val="none" w:sz="0" w:space="0" w:color="auto"/>
          <w:insideV w:val="none" w:sz="0" w:space="0" w:color="auto"/>
        </w:tblBorders>
        <w:tblLook w:val="04A0" w:firstRow="1" w:lastRow="0" w:firstColumn="1" w:lastColumn="0" w:noHBand="0" w:noVBand="1"/>
      </w:tblPr>
      <w:tblGrid>
        <w:gridCol w:w="1997"/>
        <w:gridCol w:w="1055"/>
        <w:gridCol w:w="80"/>
        <w:gridCol w:w="1019"/>
      </w:tblGrid>
      <w:tr w:rsidR="00353248" w:rsidRPr="00AC30DC" w:rsidTr="00353248">
        <w:trPr>
          <w:trHeight w:val="258"/>
        </w:trPr>
        <w:tc>
          <w:tcPr>
            <w:tcW w:w="2231" w:type="dxa"/>
          </w:tcPr>
          <w:p w:rsidR="00353248" w:rsidRPr="00AC30DC" w:rsidRDefault="00353248" w:rsidP="005A0CE6">
            <w:pPr>
              <w:jc w:val="center"/>
              <w:rPr>
                <w:rFonts w:ascii="Times New Roman" w:hAnsi="Times New Roman" w:cs="Times New Roman"/>
                <w:b/>
              </w:rPr>
            </w:pPr>
            <w:r w:rsidRPr="00AC30DC">
              <w:rPr>
                <w:rFonts w:ascii="Times New Roman" w:hAnsi="Times New Roman" w:cs="Times New Roman"/>
                <w:b/>
              </w:rPr>
              <w:t>Perilaku</w:t>
            </w:r>
          </w:p>
        </w:tc>
        <w:tc>
          <w:tcPr>
            <w:tcW w:w="862" w:type="dxa"/>
          </w:tcPr>
          <w:p w:rsidR="00353248" w:rsidRPr="00AC30DC" w:rsidRDefault="00353248" w:rsidP="005A0CE6">
            <w:pPr>
              <w:ind w:left="-103"/>
              <w:jc w:val="center"/>
              <w:rPr>
                <w:rFonts w:ascii="Times New Roman" w:hAnsi="Times New Roman" w:cs="Times New Roman"/>
                <w:b/>
              </w:rPr>
            </w:pPr>
            <w:r w:rsidRPr="00AC30DC">
              <w:rPr>
                <w:rFonts w:ascii="Times New Roman" w:hAnsi="Times New Roman" w:cs="Times New Roman"/>
                <w:b/>
              </w:rPr>
              <w:t>Frekuensi (n)</w:t>
            </w:r>
          </w:p>
        </w:tc>
        <w:tc>
          <w:tcPr>
            <w:tcW w:w="1058" w:type="dxa"/>
            <w:gridSpan w:val="2"/>
          </w:tcPr>
          <w:p w:rsidR="00353248" w:rsidRPr="00AC30DC" w:rsidRDefault="00353248" w:rsidP="005A0CE6">
            <w:pPr>
              <w:ind w:left="-108"/>
              <w:jc w:val="center"/>
              <w:rPr>
                <w:rFonts w:ascii="Times New Roman" w:hAnsi="Times New Roman" w:cs="Times New Roman"/>
                <w:b/>
              </w:rPr>
            </w:pPr>
            <w:r w:rsidRPr="00AC30DC">
              <w:rPr>
                <w:rFonts w:ascii="Times New Roman" w:hAnsi="Times New Roman" w:cs="Times New Roman"/>
                <w:b/>
              </w:rPr>
              <w:t>Persentasi (%)</w:t>
            </w:r>
          </w:p>
        </w:tc>
      </w:tr>
      <w:tr w:rsidR="00353248" w:rsidRPr="00AC30DC" w:rsidTr="00353248">
        <w:trPr>
          <w:trHeight w:val="584"/>
        </w:trPr>
        <w:tc>
          <w:tcPr>
            <w:tcW w:w="2231" w:type="dxa"/>
          </w:tcPr>
          <w:p w:rsidR="00353248" w:rsidRPr="00A64F68" w:rsidRDefault="00353248" w:rsidP="005A0CE6">
            <w:pPr>
              <w:rPr>
                <w:rFonts w:ascii="Times New Roman" w:hAnsi="Times New Roman" w:cs="Times New Roman"/>
                <w:lang w:val="en-US"/>
              </w:rPr>
            </w:pPr>
            <w:r>
              <w:rPr>
                <w:rFonts w:ascii="Times New Roman" w:hAnsi="Times New Roman" w:cs="Times New Roman"/>
                <w:lang w:val="en-US"/>
              </w:rPr>
              <w:t xml:space="preserve">Baik </w:t>
            </w:r>
          </w:p>
          <w:p w:rsidR="00353248" w:rsidRPr="00A64F68" w:rsidRDefault="00353248" w:rsidP="005A0CE6">
            <w:pPr>
              <w:rPr>
                <w:rFonts w:ascii="Times New Roman" w:hAnsi="Times New Roman" w:cs="Times New Roman"/>
                <w:lang w:val="en-US"/>
              </w:rPr>
            </w:pPr>
            <w:r>
              <w:rPr>
                <w:rFonts w:ascii="Times New Roman" w:hAnsi="Times New Roman" w:cs="Times New Roman"/>
                <w:lang w:val="en-US"/>
              </w:rPr>
              <w:t>Kurang</w:t>
            </w:r>
          </w:p>
        </w:tc>
        <w:tc>
          <w:tcPr>
            <w:tcW w:w="948" w:type="dxa"/>
            <w:gridSpan w:val="2"/>
          </w:tcPr>
          <w:p w:rsidR="00353248" w:rsidRPr="00B022EB" w:rsidRDefault="00353248" w:rsidP="005A0CE6">
            <w:pPr>
              <w:jc w:val="center"/>
              <w:rPr>
                <w:rFonts w:ascii="Times New Roman" w:hAnsi="Times New Roman" w:cs="Times New Roman"/>
                <w:lang w:val="en-US"/>
              </w:rPr>
            </w:pPr>
            <w:r>
              <w:rPr>
                <w:rFonts w:ascii="Times New Roman" w:hAnsi="Times New Roman" w:cs="Times New Roman"/>
                <w:lang w:val="en-US"/>
              </w:rPr>
              <w:t>6</w:t>
            </w:r>
          </w:p>
          <w:p w:rsidR="00353248" w:rsidRPr="00B022EB" w:rsidRDefault="00353248" w:rsidP="005A0CE6">
            <w:pPr>
              <w:jc w:val="center"/>
              <w:rPr>
                <w:rFonts w:ascii="Times New Roman" w:hAnsi="Times New Roman" w:cs="Times New Roman"/>
                <w:lang w:val="en-US"/>
              </w:rPr>
            </w:pPr>
            <w:r>
              <w:rPr>
                <w:rFonts w:ascii="Times New Roman" w:hAnsi="Times New Roman" w:cs="Times New Roman"/>
                <w:lang w:val="en-US"/>
              </w:rPr>
              <w:t>24</w:t>
            </w:r>
          </w:p>
        </w:tc>
        <w:tc>
          <w:tcPr>
            <w:tcW w:w="972" w:type="dxa"/>
          </w:tcPr>
          <w:p w:rsidR="00353248" w:rsidRPr="00B022EB" w:rsidRDefault="00353248" w:rsidP="005A0CE6">
            <w:pPr>
              <w:jc w:val="center"/>
              <w:rPr>
                <w:rFonts w:ascii="Times New Roman" w:hAnsi="Times New Roman" w:cs="Times New Roman"/>
                <w:lang w:val="en-US"/>
              </w:rPr>
            </w:pPr>
            <w:r>
              <w:rPr>
                <w:rFonts w:ascii="Times New Roman" w:hAnsi="Times New Roman" w:cs="Times New Roman"/>
                <w:lang w:val="en-US"/>
              </w:rPr>
              <w:t>20</w:t>
            </w:r>
          </w:p>
          <w:p w:rsidR="00353248" w:rsidRPr="00B022EB" w:rsidRDefault="00353248" w:rsidP="005A0CE6">
            <w:pPr>
              <w:jc w:val="center"/>
              <w:rPr>
                <w:rFonts w:ascii="Times New Roman" w:hAnsi="Times New Roman" w:cs="Times New Roman"/>
                <w:lang w:val="en-US"/>
              </w:rPr>
            </w:pPr>
            <w:r>
              <w:rPr>
                <w:rFonts w:ascii="Times New Roman" w:hAnsi="Times New Roman" w:cs="Times New Roman"/>
                <w:lang w:val="en-US"/>
              </w:rPr>
              <w:t>80</w:t>
            </w:r>
          </w:p>
        </w:tc>
      </w:tr>
      <w:tr w:rsidR="00353248" w:rsidRPr="00AC30DC" w:rsidTr="00353248">
        <w:trPr>
          <w:trHeight w:val="132"/>
        </w:trPr>
        <w:tc>
          <w:tcPr>
            <w:tcW w:w="2231" w:type="dxa"/>
          </w:tcPr>
          <w:p w:rsidR="00353248" w:rsidRPr="00AC30DC" w:rsidRDefault="00353248" w:rsidP="005A0CE6">
            <w:pPr>
              <w:jc w:val="center"/>
              <w:rPr>
                <w:rFonts w:ascii="Times New Roman" w:hAnsi="Times New Roman" w:cs="Times New Roman"/>
                <w:b/>
                <w:i/>
              </w:rPr>
            </w:pPr>
            <w:r w:rsidRPr="00AC30DC">
              <w:rPr>
                <w:rFonts w:ascii="Times New Roman" w:hAnsi="Times New Roman" w:cs="Times New Roman"/>
                <w:b/>
                <w:i/>
              </w:rPr>
              <w:t>Total</w:t>
            </w:r>
          </w:p>
        </w:tc>
        <w:tc>
          <w:tcPr>
            <w:tcW w:w="948" w:type="dxa"/>
            <w:gridSpan w:val="2"/>
          </w:tcPr>
          <w:p w:rsidR="00353248" w:rsidRPr="00B022EB" w:rsidRDefault="00353248" w:rsidP="005A0CE6">
            <w:pPr>
              <w:jc w:val="center"/>
              <w:rPr>
                <w:rFonts w:ascii="Times New Roman" w:hAnsi="Times New Roman" w:cs="Times New Roman"/>
                <w:b/>
                <w:i/>
                <w:lang w:val="en-US"/>
              </w:rPr>
            </w:pPr>
            <w:r>
              <w:rPr>
                <w:rFonts w:ascii="Times New Roman" w:hAnsi="Times New Roman" w:cs="Times New Roman"/>
                <w:b/>
                <w:i/>
                <w:lang w:val="en-US"/>
              </w:rPr>
              <w:t>30</w:t>
            </w:r>
          </w:p>
        </w:tc>
        <w:tc>
          <w:tcPr>
            <w:tcW w:w="972" w:type="dxa"/>
          </w:tcPr>
          <w:p w:rsidR="00353248" w:rsidRPr="00AC30DC" w:rsidRDefault="00353248" w:rsidP="005A0CE6">
            <w:pPr>
              <w:jc w:val="center"/>
              <w:rPr>
                <w:rFonts w:ascii="Times New Roman" w:hAnsi="Times New Roman" w:cs="Times New Roman"/>
                <w:b/>
                <w:i/>
              </w:rPr>
            </w:pPr>
            <w:r w:rsidRPr="00AC30DC">
              <w:rPr>
                <w:rFonts w:ascii="Times New Roman" w:hAnsi="Times New Roman" w:cs="Times New Roman"/>
                <w:b/>
                <w:i/>
              </w:rPr>
              <w:t>100,0</w:t>
            </w:r>
          </w:p>
        </w:tc>
      </w:tr>
    </w:tbl>
    <w:p w:rsidR="00353248" w:rsidRPr="00353248" w:rsidRDefault="00353248" w:rsidP="00353248">
      <w:pPr>
        <w:spacing w:after="0" w:line="240" w:lineRule="auto"/>
        <w:ind w:left="426" w:firstLine="567"/>
        <w:jc w:val="both"/>
        <w:rPr>
          <w:rFonts w:ascii="Times New Roman" w:hAnsi="Times New Roman" w:cs="Times New Roman"/>
          <w:sz w:val="20"/>
          <w:szCs w:val="24"/>
          <w:lang w:val="en-US"/>
        </w:rPr>
      </w:pPr>
    </w:p>
    <w:p w:rsidR="00353248" w:rsidRDefault="00353248" w:rsidP="00353248">
      <w:pPr>
        <w:pStyle w:val="ListParagraph"/>
        <w:spacing w:after="0" w:line="240" w:lineRule="auto"/>
        <w:ind w:left="426" w:firstLine="567"/>
        <w:jc w:val="both"/>
        <w:rPr>
          <w:rFonts w:ascii="Times New Roman" w:hAnsi="Times New Roman"/>
          <w:sz w:val="20"/>
          <w:szCs w:val="24"/>
          <w:lang w:val="en-US"/>
        </w:rPr>
      </w:pPr>
      <w:r w:rsidRPr="00353248">
        <w:rPr>
          <w:rFonts w:ascii="Times New Roman" w:hAnsi="Times New Roman"/>
          <w:sz w:val="20"/>
          <w:szCs w:val="24"/>
          <w:lang w:val="en-US"/>
        </w:rPr>
        <w:t>P</w:t>
      </w:r>
      <w:r w:rsidRPr="00353248">
        <w:rPr>
          <w:rFonts w:ascii="Times New Roman" w:hAnsi="Times New Roman"/>
          <w:sz w:val="20"/>
          <w:szCs w:val="24"/>
        </w:rPr>
        <w:t>ada tabel 4.</w:t>
      </w:r>
      <w:r w:rsidRPr="00353248">
        <w:rPr>
          <w:rFonts w:ascii="Times New Roman" w:hAnsi="Times New Roman"/>
          <w:sz w:val="20"/>
          <w:szCs w:val="24"/>
          <w:lang w:val="en-US"/>
        </w:rPr>
        <w:t>2</w:t>
      </w:r>
      <w:r w:rsidRPr="00353248">
        <w:rPr>
          <w:rFonts w:ascii="Times New Roman" w:hAnsi="Times New Roman"/>
          <w:sz w:val="20"/>
          <w:szCs w:val="24"/>
        </w:rPr>
        <w:t xml:space="preserve"> diketahui </w:t>
      </w:r>
      <w:r w:rsidRPr="00353248">
        <w:rPr>
          <w:rFonts w:ascii="Times New Roman" w:hAnsi="Times New Roman"/>
          <w:sz w:val="20"/>
          <w:szCs w:val="24"/>
          <w:lang w:val="en-US"/>
        </w:rPr>
        <w:t xml:space="preserve">gambaran perilaku responden terhadap kejadian kejang demam pada anak sebanyak 6 orang atau 20% tingkat baik dan sebanyak 24 orang atau 80% tingkat kurang. </w:t>
      </w:r>
    </w:p>
    <w:p w:rsidR="00A20A6C" w:rsidRDefault="00A20A6C" w:rsidP="00353248">
      <w:pPr>
        <w:pStyle w:val="ListParagraph"/>
        <w:spacing w:after="0" w:line="240" w:lineRule="auto"/>
        <w:ind w:left="426" w:firstLine="567"/>
        <w:jc w:val="both"/>
        <w:rPr>
          <w:rFonts w:ascii="Times New Roman" w:hAnsi="Times New Roman"/>
          <w:sz w:val="20"/>
          <w:szCs w:val="24"/>
          <w:lang w:val="en-US"/>
        </w:rPr>
      </w:pPr>
    </w:p>
    <w:p w:rsidR="00A20A6C" w:rsidRPr="00B531E5" w:rsidRDefault="00A20A6C" w:rsidP="00A20A6C">
      <w:pPr>
        <w:spacing w:after="0" w:line="240" w:lineRule="auto"/>
        <w:ind w:firstLine="426"/>
        <w:jc w:val="both"/>
        <w:rPr>
          <w:rFonts w:ascii="Times New Roman" w:hAnsi="Times New Roman"/>
          <w:b/>
          <w:color w:val="000000" w:themeColor="text1"/>
          <w:lang w:val="en-US"/>
        </w:rPr>
      </w:pPr>
      <w:r w:rsidRPr="00B531E5">
        <w:rPr>
          <w:rFonts w:ascii="Times New Roman" w:hAnsi="Times New Roman"/>
          <w:b/>
          <w:color w:val="000000" w:themeColor="text1"/>
        </w:rPr>
        <w:t>Pembahasan</w:t>
      </w:r>
    </w:p>
    <w:p w:rsidR="00A20A6C" w:rsidRPr="00B531E5" w:rsidRDefault="00A20A6C" w:rsidP="00A20A6C">
      <w:pPr>
        <w:pStyle w:val="ListParagraph"/>
        <w:numPr>
          <w:ilvl w:val="0"/>
          <w:numId w:val="2"/>
        </w:numPr>
        <w:spacing w:after="160" w:line="480" w:lineRule="auto"/>
        <w:ind w:left="709" w:hanging="283"/>
        <w:jc w:val="both"/>
        <w:rPr>
          <w:rFonts w:ascii="Times New Roman" w:hAnsi="Times New Roman" w:cs="Times New Roman"/>
          <w:b/>
        </w:rPr>
      </w:pPr>
      <w:r w:rsidRPr="00B531E5">
        <w:rPr>
          <w:rFonts w:ascii="Times New Roman" w:hAnsi="Times New Roman" w:cs="Times New Roman"/>
          <w:b/>
        </w:rPr>
        <w:t xml:space="preserve">Karakteristik </w:t>
      </w:r>
      <w:r w:rsidRPr="00B531E5">
        <w:rPr>
          <w:rFonts w:ascii="Times New Roman" w:hAnsi="Times New Roman" w:cs="Times New Roman"/>
          <w:b/>
          <w:lang w:val="en-US"/>
        </w:rPr>
        <w:t xml:space="preserve"> demografi </w:t>
      </w:r>
      <w:r w:rsidRPr="00B531E5">
        <w:rPr>
          <w:rFonts w:ascii="Times New Roman" w:hAnsi="Times New Roman" w:cs="Times New Roman"/>
          <w:b/>
        </w:rPr>
        <w:t>responden</w:t>
      </w:r>
    </w:p>
    <w:p w:rsidR="00A20A6C" w:rsidRDefault="00A20A6C" w:rsidP="00A20A6C">
      <w:pPr>
        <w:pStyle w:val="ListParagraph"/>
        <w:numPr>
          <w:ilvl w:val="0"/>
          <w:numId w:val="3"/>
        </w:numPr>
        <w:spacing w:line="240" w:lineRule="auto"/>
        <w:ind w:left="993" w:hanging="284"/>
        <w:jc w:val="both"/>
        <w:rPr>
          <w:rFonts w:ascii="Times New Roman" w:hAnsi="Times New Roman" w:cs="Times New Roman"/>
          <w:sz w:val="20"/>
          <w:lang w:val="en-US"/>
        </w:rPr>
      </w:pPr>
      <w:r>
        <w:rPr>
          <w:rFonts w:ascii="Times New Roman" w:hAnsi="Times New Roman" w:cs="Times New Roman"/>
          <w:sz w:val="20"/>
          <w:lang w:val="en-US"/>
        </w:rPr>
        <w:t xml:space="preserve">Umur </w:t>
      </w:r>
    </w:p>
    <w:p w:rsidR="00A20A6C" w:rsidRDefault="00A20A6C" w:rsidP="00A20A6C">
      <w:pPr>
        <w:pStyle w:val="ListParagraph"/>
        <w:spacing w:line="240" w:lineRule="auto"/>
        <w:ind w:left="426"/>
        <w:jc w:val="both"/>
        <w:rPr>
          <w:rFonts w:ascii="Times New Roman" w:hAnsi="Times New Roman" w:cs="Times New Roman"/>
          <w:sz w:val="20"/>
          <w:lang w:val="en-US"/>
        </w:rPr>
      </w:pPr>
      <w:r w:rsidRPr="00A20A6C">
        <w:rPr>
          <w:rFonts w:ascii="Times New Roman" w:hAnsi="Times New Roman" w:cs="Times New Roman"/>
          <w:sz w:val="20"/>
        </w:rPr>
        <w:t xml:space="preserve">Berdasarkan hasil penelitian yang dilakukan kepada </w:t>
      </w:r>
      <w:r w:rsidRPr="00A20A6C">
        <w:rPr>
          <w:rFonts w:ascii="Times New Roman" w:hAnsi="Times New Roman" w:cs="Times New Roman"/>
          <w:sz w:val="20"/>
          <w:lang w:val="en-US"/>
        </w:rPr>
        <w:t>30</w:t>
      </w:r>
      <w:r w:rsidRPr="00A20A6C">
        <w:rPr>
          <w:rFonts w:ascii="Times New Roman" w:hAnsi="Times New Roman" w:cs="Times New Roman"/>
          <w:sz w:val="20"/>
        </w:rPr>
        <w:t xml:space="preserve"> keluarga yang mengantar anak dengan kejang demam ke Instalasi Gawat Darurat Rumah Sakit TK.II Marthen Indey. Didapatkan mayoritas karakteristik responden berusia </w:t>
      </w:r>
      <w:r w:rsidRPr="00A20A6C">
        <w:rPr>
          <w:rFonts w:ascii="Times New Roman" w:hAnsi="Times New Roman" w:cs="Times New Roman"/>
          <w:sz w:val="20"/>
          <w:lang w:val="en-US"/>
        </w:rPr>
        <w:t>41-45</w:t>
      </w:r>
      <w:r w:rsidRPr="00A20A6C">
        <w:rPr>
          <w:rFonts w:ascii="Times New Roman" w:hAnsi="Times New Roman" w:cs="Times New Roman"/>
          <w:sz w:val="20"/>
        </w:rPr>
        <w:t xml:space="preserve"> tahun yaitu sebanyak </w:t>
      </w:r>
      <w:r w:rsidRPr="00A20A6C">
        <w:rPr>
          <w:rFonts w:ascii="Times New Roman" w:hAnsi="Times New Roman" w:cs="Times New Roman"/>
          <w:sz w:val="20"/>
          <w:lang w:val="en-US"/>
        </w:rPr>
        <w:t>11</w:t>
      </w:r>
      <w:r w:rsidRPr="00A20A6C">
        <w:rPr>
          <w:rFonts w:ascii="Times New Roman" w:hAnsi="Times New Roman" w:cs="Times New Roman"/>
          <w:sz w:val="20"/>
        </w:rPr>
        <w:t xml:space="preserve"> (</w:t>
      </w:r>
      <w:r w:rsidRPr="00A20A6C">
        <w:rPr>
          <w:rFonts w:ascii="Times New Roman" w:hAnsi="Times New Roman" w:cs="Times New Roman"/>
          <w:sz w:val="20"/>
          <w:lang w:val="en-US"/>
        </w:rPr>
        <w:t>36,7</w:t>
      </w:r>
      <w:r w:rsidRPr="00A20A6C">
        <w:rPr>
          <w:rFonts w:ascii="Times New Roman" w:hAnsi="Times New Roman" w:cs="Times New Roman"/>
          <w:sz w:val="20"/>
        </w:rPr>
        <w:t xml:space="preserve">%). </w:t>
      </w:r>
      <w:r w:rsidRPr="00A20A6C">
        <w:rPr>
          <w:rFonts w:ascii="Times New Roman" w:hAnsi="Times New Roman" w:cs="Times New Roman"/>
          <w:sz w:val="20"/>
          <w:lang w:val="en-US"/>
        </w:rPr>
        <w:t xml:space="preserve">Hal ini menunjukkan bahwa orang tua yang mempunyai anak dengan kejang demam berada pada kelompok umur dewasa.Penelitian tersebut sesuai dengan penelitian yang dilakukan oleh </w:t>
      </w:r>
      <w:r w:rsidRPr="00A20A6C">
        <w:rPr>
          <w:rFonts w:ascii="Times New Roman" w:hAnsi="Times New Roman" w:cs="Times New Roman"/>
          <w:color w:val="000000" w:themeColor="text1"/>
          <w:sz w:val="20"/>
          <w:lang w:val="en-US"/>
        </w:rPr>
        <w:t xml:space="preserve">Novi (2019) </w:t>
      </w:r>
      <w:r w:rsidRPr="00A20A6C">
        <w:rPr>
          <w:rFonts w:ascii="Times New Roman" w:hAnsi="Times New Roman" w:cs="Times New Roman"/>
          <w:sz w:val="20"/>
          <w:lang w:val="en-US"/>
        </w:rPr>
        <w:t xml:space="preserve">menjelaskan bahwa dengan responden yang rentang usia 35-60 tahun memiliki tingkat pengetahuan yang kurang, </w:t>
      </w:r>
      <w:r w:rsidRPr="00A20A6C">
        <w:rPr>
          <w:rFonts w:ascii="Times New Roman" w:hAnsi="Times New Roman" w:cs="Times New Roman"/>
          <w:sz w:val="20"/>
          <w:lang w:val="en-US"/>
        </w:rPr>
        <w:lastRenderedPageBreak/>
        <w:t>dikarenakan mereka yang mempunyai anak kejang demam pertama kali dan tidak mempunyai pengalaman cara penanganan anak dengan kejang demam.</w:t>
      </w:r>
      <w:r>
        <w:rPr>
          <w:rFonts w:ascii="Times New Roman" w:hAnsi="Times New Roman" w:cs="Times New Roman"/>
          <w:sz w:val="20"/>
          <w:lang w:val="en-US"/>
        </w:rPr>
        <w:t xml:space="preserve"> </w:t>
      </w:r>
      <w:r w:rsidRPr="00A20A6C">
        <w:rPr>
          <w:rFonts w:ascii="Times New Roman" w:hAnsi="Times New Roman" w:cs="Times New Roman"/>
          <w:sz w:val="20"/>
          <w:lang w:val="en-US"/>
        </w:rPr>
        <w:t xml:space="preserve">Hal ini didukung dengan teori yaitu semakin cukup umur, tingkat kemampuan dan kamatangan seseorang </w:t>
      </w:r>
      <w:proofErr w:type="gramStart"/>
      <w:r w:rsidRPr="00A20A6C">
        <w:rPr>
          <w:rFonts w:ascii="Times New Roman" w:hAnsi="Times New Roman" w:cs="Times New Roman"/>
          <w:sz w:val="20"/>
          <w:lang w:val="en-US"/>
        </w:rPr>
        <w:t>akan</w:t>
      </w:r>
      <w:proofErr w:type="gramEnd"/>
      <w:r w:rsidRPr="00A20A6C">
        <w:rPr>
          <w:rFonts w:ascii="Times New Roman" w:hAnsi="Times New Roman" w:cs="Times New Roman"/>
          <w:sz w:val="20"/>
          <w:lang w:val="en-US"/>
        </w:rPr>
        <w:t xml:space="preserve"> lebih baik dalam berpikir dan menerima informasi. </w:t>
      </w:r>
      <w:proofErr w:type="gramStart"/>
      <w:r w:rsidRPr="00A20A6C">
        <w:rPr>
          <w:rFonts w:ascii="Times New Roman" w:hAnsi="Times New Roman" w:cs="Times New Roman"/>
          <w:sz w:val="20"/>
          <w:lang w:val="en-US"/>
        </w:rPr>
        <w:t>Namun perlu diketahui bahwa seseorang yang berumur lebih tua tidak mutlak memiliki pengetahuan yang lebih tinggi di bandingkan dengan seseorang yang lebih muda (Notoatmodjo, 2012).</w:t>
      </w:r>
      <w:proofErr w:type="gramEnd"/>
      <w:r w:rsidRPr="00A20A6C">
        <w:rPr>
          <w:rFonts w:ascii="Times New Roman" w:hAnsi="Times New Roman" w:cs="Times New Roman"/>
          <w:sz w:val="20"/>
          <w:lang w:val="en-US"/>
        </w:rPr>
        <w:t xml:space="preserve"> </w:t>
      </w:r>
    </w:p>
    <w:p w:rsidR="00A20A6C" w:rsidRDefault="00A20A6C" w:rsidP="00A20A6C">
      <w:pPr>
        <w:pStyle w:val="ListParagraph"/>
        <w:numPr>
          <w:ilvl w:val="0"/>
          <w:numId w:val="3"/>
        </w:numPr>
        <w:spacing w:line="240" w:lineRule="auto"/>
        <w:ind w:left="426" w:hanging="284"/>
        <w:jc w:val="both"/>
        <w:rPr>
          <w:rFonts w:ascii="Times New Roman" w:hAnsi="Times New Roman" w:cs="Times New Roman"/>
          <w:sz w:val="20"/>
          <w:lang w:val="en-US"/>
        </w:rPr>
      </w:pPr>
      <w:r>
        <w:rPr>
          <w:rFonts w:ascii="Times New Roman" w:hAnsi="Times New Roman" w:cs="Times New Roman"/>
          <w:sz w:val="20"/>
          <w:lang w:val="en-US"/>
        </w:rPr>
        <w:t xml:space="preserve">Pendidikan </w:t>
      </w:r>
    </w:p>
    <w:p w:rsidR="00A20A6C" w:rsidRPr="00A20A6C" w:rsidRDefault="00A20A6C" w:rsidP="00A20A6C">
      <w:pPr>
        <w:pStyle w:val="ListParagraph"/>
        <w:spacing w:line="240" w:lineRule="auto"/>
        <w:ind w:left="426"/>
        <w:jc w:val="both"/>
        <w:rPr>
          <w:rFonts w:ascii="Times New Roman" w:hAnsi="Times New Roman" w:cs="Times New Roman"/>
          <w:sz w:val="20"/>
          <w:lang w:val="en-US"/>
        </w:rPr>
      </w:pPr>
      <w:r w:rsidRPr="00A20A6C">
        <w:rPr>
          <w:rFonts w:ascii="Times New Roman" w:hAnsi="Times New Roman" w:cs="Times New Roman"/>
          <w:sz w:val="20"/>
        </w:rPr>
        <w:t>Berdasarkan pendidikan mayoritas responden memiliki latar</w:t>
      </w:r>
      <w:r w:rsidRPr="00A20A6C">
        <w:rPr>
          <w:rFonts w:ascii="Times New Roman" w:hAnsi="Times New Roman" w:cs="Times New Roman"/>
          <w:sz w:val="20"/>
          <w:lang w:val="en-US"/>
        </w:rPr>
        <w:t xml:space="preserve"> </w:t>
      </w:r>
      <w:r w:rsidRPr="00A20A6C">
        <w:rPr>
          <w:rFonts w:ascii="Times New Roman" w:hAnsi="Times New Roman" w:cs="Times New Roman"/>
          <w:sz w:val="20"/>
        </w:rPr>
        <w:t xml:space="preserve">belakang </w:t>
      </w:r>
      <w:r w:rsidRPr="00A20A6C">
        <w:rPr>
          <w:rFonts w:ascii="Times New Roman" w:hAnsi="Times New Roman" w:cs="Times New Roman"/>
          <w:sz w:val="20"/>
          <w:lang w:val="en-US"/>
        </w:rPr>
        <w:t xml:space="preserve">keluarga yang tidak sekolah </w:t>
      </w:r>
      <w:r w:rsidRPr="00A20A6C">
        <w:rPr>
          <w:rFonts w:ascii="Times New Roman" w:hAnsi="Times New Roman" w:cs="Times New Roman"/>
          <w:sz w:val="20"/>
        </w:rPr>
        <w:t xml:space="preserve">yaitu </w:t>
      </w:r>
      <w:r w:rsidRPr="00A20A6C">
        <w:rPr>
          <w:rFonts w:ascii="Times New Roman" w:hAnsi="Times New Roman" w:cs="Times New Roman"/>
          <w:sz w:val="20"/>
          <w:lang w:val="en-US"/>
        </w:rPr>
        <w:t>12</w:t>
      </w:r>
      <w:r w:rsidRPr="00A20A6C">
        <w:rPr>
          <w:rFonts w:ascii="Times New Roman" w:hAnsi="Times New Roman" w:cs="Times New Roman"/>
          <w:sz w:val="20"/>
        </w:rPr>
        <w:t xml:space="preserve"> (</w:t>
      </w:r>
      <w:r w:rsidRPr="00A20A6C">
        <w:rPr>
          <w:rFonts w:ascii="Times New Roman" w:hAnsi="Times New Roman" w:cs="Times New Roman"/>
          <w:sz w:val="20"/>
          <w:lang w:val="en-US"/>
        </w:rPr>
        <w:t>40</w:t>
      </w:r>
      <w:r w:rsidRPr="00A20A6C">
        <w:rPr>
          <w:rFonts w:ascii="Times New Roman" w:hAnsi="Times New Roman" w:cs="Times New Roman"/>
          <w:sz w:val="20"/>
        </w:rPr>
        <w:t xml:space="preserve">%). </w:t>
      </w:r>
    </w:p>
    <w:p w:rsidR="00A20A6C" w:rsidRDefault="00A20A6C" w:rsidP="00A20A6C">
      <w:pPr>
        <w:pStyle w:val="ListParagraph"/>
        <w:spacing w:line="240" w:lineRule="auto"/>
        <w:ind w:left="426"/>
        <w:jc w:val="both"/>
        <w:rPr>
          <w:rFonts w:ascii="Times New Roman" w:hAnsi="Times New Roman" w:cs="Times New Roman"/>
          <w:sz w:val="20"/>
          <w:lang w:val="en-US"/>
        </w:rPr>
      </w:pPr>
      <w:proofErr w:type="gramStart"/>
      <w:r w:rsidRPr="00A20A6C">
        <w:rPr>
          <w:rFonts w:ascii="Times New Roman" w:hAnsi="Times New Roman" w:cs="Times New Roman"/>
          <w:sz w:val="20"/>
          <w:lang w:val="en-US"/>
        </w:rPr>
        <w:t>Pendidikan dapat membawa wawasan atau pengetahuan seseorang.</w:t>
      </w:r>
      <w:proofErr w:type="gramEnd"/>
      <w:r w:rsidRPr="00A20A6C">
        <w:rPr>
          <w:rFonts w:ascii="Times New Roman" w:hAnsi="Times New Roman" w:cs="Times New Roman"/>
          <w:sz w:val="20"/>
          <w:lang w:val="en-US"/>
        </w:rPr>
        <w:t xml:space="preserve"> Pendidikan mempengaruhi proses belajar. </w:t>
      </w:r>
      <w:proofErr w:type="gramStart"/>
      <w:r w:rsidRPr="00A20A6C">
        <w:rPr>
          <w:rFonts w:ascii="Times New Roman" w:hAnsi="Times New Roman" w:cs="Times New Roman"/>
          <w:sz w:val="20"/>
          <w:lang w:val="en-US"/>
        </w:rPr>
        <w:t>Makin tinggi pendidikan seorang makin mudah orang tersebut untuk menerima informasi.</w:t>
      </w:r>
      <w:proofErr w:type="gramEnd"/>
      <w:r w:rsidRPr="00A20A6C">
        <w:rPr>
          <w:rFonts w:ascii="Times New Roman" w:hAnsi="Times New Roman" w:cs="Times New Roman"/>
          <w:sz w:val="20"/>
          <w:lang w:val="en-US"/>
        </w:rPr>
        <w:t xml:space="preserve"> </w:t>
      </w:r>
      <w:proofErr w:type="gramStart"/>
      <w:r w:rsidRPr="00A20A6C">
        <w:rPr>
          <w:rFonts w:ascii="Times New Roman" w:hAnsi="Times New Roman" w:cs="Times New Roman"/>
          <w:sz w:val="20"/>
          <w:lang w:val="en-US"/>
        </w:rPr>
        <w:t>Semakin banyak informasi yang masuk semakin banyak pula pengetahuan yang didapat.</w:t>
      </w:r>
      <w:proofErr w:type="gramEnd"/>
      <w:r w:rsidRPr="00A20A6C">
        <w:rPr>
          <w:rFonts w:ascii="Times New Roman" w:hAnsi="Times New Roman" w:cs="Times New Roman"/>
          <w:sz w:val="20"/>
          <w:lang w:val="en-US"/>
        </w:rPr>
        <w:t xml:space="preserve"> Pengetahuan sangat erat kaitannya dengan pendidikan dimana seseorang dengan pendidikan tinggi </w:t>
      </w:r>
      <w:proofErr w:type="gramStart"/>
      <w:r w:rsidRPr="00A20A6C">
        <w:rPr>
          <w:rFonts w:ascii="Times New Roman" w:hAnsi="Times New Roman" w:cs="Times New Roman"/>
          <w:sz w:val="20"/>
          <w:lang w:val="en-US"/>
        </w:rPr>
        <w:t>akan</w:t>
      </w:r>
      <w:proofErr w:type="gramEnd"/>
      <w:r w:rsidRPr="00A20A6C">
        <w:rPr>
          <w:rFonts w:ascii="Times New Roman" w:hAnsi="Times New Roman" w:cs="Times New Roman"/>
          <w:sz w:val="20"/>
          <w:lang w:val="en-US"/>
        </w:rPr>
        <w:t xml:space="preserve"> semakin luas pengetahuannya. </w:t>
      </w:r>
      <w:proofErr w:type="gramStart"/>
      <w:r w:rsidRPr="00A20A6C">
        <w:rPr>
          <w:rFonts w:ascii="Times New Roman" w:hAnsi="Times New Roman" w:cs="Times New Roman"/>
          <w:sz w:val="20"/>
          <w:lang w:val="en-US"/>
        </w:rPr>
        <w:t>Namun perlu ditekankan bahwa seorang yang berpendidikan rendah tidak berarti mutlak berpengetahuan rendah (Notoatmodjo, 2010).</w:t>
      </w:r>
      <w:proofErr w:type="gramEnd"/>
    </w:p>
    <w:p w:rsidR="00786D7E" w:rsidRDefault="00786D7E" w:rsidP="00786D7E">
      <w:pPr>
        <w:pStyle w:val="ListParagraph"/>
        <w:numPr>
          <w:ilvl w:val="0"/>
          <w:numId w:val="3"/>
        </w:numPr>
        <w:spacing w:line="240" w:lineRule="auto"/>
        <w:ind w:left="426" w:hanging="284"/>
        <w:jc w:val="both"/>
        <w:rPr>
          <w:rFonts w:ascii="Times New Roman" w:hAnsi="Times New Roman" w:cs="Times New Roman"/>
          <w:sz w:val="20"/>
          <w:lang w:val="en-US"/>
        </w:rPr>
      </w:pPr>
      <w:r>
        <w:rPr>
          <w:rFonts w:ascii="Times New Roman" w:hAnsi="Times New Roman" w:cs="Times New Roman"/>
          <w:sz w:val="20"/>
          <w:lang w:val="en-US"/>
        </w:rPr>
        <w:t>Pekerjaan</w:t>
      </w:r>
    </w:p>
    <w:p w:rsidR="00786D7E" w:rsidRPr="00786D7E" w:rsidRDefault="00786D7E" w:rsidP="00786D7E">
      <w:pPr>
        <w:pStyle w:val="ListParagraph"/>
        <w:spacing w:line="240" w:lineRule="auto"/>
        <w:ind w:left="426" w:firstLine="294"/>
        <w:jc w:val="both"/>
        <w:rPr>
          <w:rFonts w:ascii="Times New Roman" w:hAnsi="Times New Roman" w:cs="Times New Roman"/>
          <w:sz w:val="20"/>
          <w:lang w:val="en-US"/>
        </w:rPr>
      </w:pPr>
      <w:r w:rsidRPr="00786D7E">
        <w:rPr>
          <w:rFonts w:ascii="Times New Roman" w:hAnsi="Times New Roman" w:cs="Times New Roman"/>
          <w:sz w:val="20"/>
        </w:rPr>
        <w:t xml:space="preserve">Berdasarkan pekerjaan mayoritas responden memiliki pekerjaan sebagai IRT sebanyak </w:t>
      </w:r>
      <w:r w:rsidRPr="00786D7E">
        <w:rPr>
          <w:rFonts w:ascii="Times New Roman" w:hAnsi="Times New Roman" w:cs="Times New Roman"/>
          <w:sz w:val="20"/>
          <w:lang w:val="en-US"/>
        </w:rPr>
        <w:t>9</w:t>
      </w:r>
      <w:r w:rsidRPr="00786D7E">
        <w:rPr>
          <w:rFonts w:ascii="Times New Roman" w:hAnsi="Times New Roman" w:cs="Times New Roman"/>
          <w:sz w:val="20"/>
        </w:rPr>
        <w:t xml:space="preserve"> (</w:t>
      </w:r>
      <w:r w:rsidRPr="00786D7E">
        <w:rPr>
          <w:rFonts w:ascii="Times New Roman" w:hAnsi="Times New Roman" w:cs="Times New Roman"/>
          <w:sz w:val="20"/>
          <w:lang w:val="en-US"/>
        </w:rPr>
        <w:t>30</w:t>
      </w:r>
      <w:r w:rsidRPr="00786D7E">
        <w:rPr>
          <w:rFonts w:ascii="Times New Roman" w:hAnsi="Times New Roman" w:cs="Times New Roman"/>
          <w:sz w:val="20"/>
        </w:rPr>
        <w:t>%).</w:t>
      </w:r>
      <w:r w:rsidRPr="00786D7E">
        <w:rPr>
          <w:rFonts w:ascii="Times New Roman" w:hAnsi="Times New Roman" w:cs="Times New Roman"/>
          <w:sz w:val="20"/>
          <w:lang w:val="en-US"/>
        </w:rPr>
        <w:t xml:space="preserve"> </w:t>
      </w:r>
    </w:p>
    <w:p w:rsidR="00786D7E" w:rsidRDefault="00786D7E" w:rsidP="00786D7E">
      <w:pPr>
        <w:pStyle w:val="ListParagraph"/>
        <w:spacing w:line="240" w:lineRule="auto"/>
        <w:ind w:left="426"/>
        <w:jc w:val="both"/>
        <w:rPr>
          <w:rFonts w:ascii="Times New Roman" w:hAnsi="Times New Roman" w:cs="Times New Roman"/>
          <w:sz w:val="20"/>
          <w:lang w:val="en-US"/>
        </w:rPr>
      </w:pPr>
      <w:r w:rsidRPr="00786D7E">
        <w:rPr>
          <w:rFonts w:ascii="Times New Roman" w:hAnsi="Times New Roman" w:cs="Times New Roman"/>
          <w:sz w:val="20"/>
        </w:rPr>
        <w:t xml:space="preserve">Berdasarkan hasil penelitian </w:t>
      </w:r>
      <w:r w:rsidRPr="00786D7E">
        <w:rPr>
          <w:rFonts w:ascii="Times New Roman" w:hAnsi="Times New Roman" w:cs="Times New Roman"/>
          <w:sz w:val="20"/>
          <w:lang w:val="en-US"/>
        </w:rPr>
        <w:t xml:space="preserve">Nadya (2019) </w:t>
      </w:r>
      <w:r w:rsidRPr="00786D7E">
        <w:rPr>
          <w:rFonts w:ascii="Times New Roman" w:hAnsi="Times New Roman" w:cs="Times New Roman"/>
          <w:sz w:val="20"/>
        </w:rPr>
        <w:t>juga menunjukkan bahwa mayoritas</w:t>
      </w:r>
      <w:r w:rsidRPr="00786D7E">
        <w:rPr>
          <w:rFonts w:ascii="Times New Roman" w:hAnsi="Times New Roman" w:cs="Times New Roman"/>
          <w:sz w:val="20"/>
          <w:lang w:val="en-US"/>
        </w:rPr>
        <w:t xml:space="preserve"> </w:t>
      </w:r>
      <w:r w:rsidRPr="00786D7E">
        <w:rPr>
          <w:rFonts w:ascii="Times New Roman" w:hAnsi="Times New Roman" w:cs="Times New Roman"/>
          <w:sz w:val="20"/>
        </w:rPr>
        <w:t xml:space="preserve">responden yang bekerja sebagai </w:t>
      </w:r>
      <w:r w:rsidRPr="00786D7E">
        <w:rPr>
          <w:rFonts w:ascii="Times New Roman" w:hAnsi="Times New Roman" w:cs="Times New Roman"/>
          <w:sz w:val="20"/>
          <w:lang w:val="en-US"/>
        </w:rPr>
        <w:t>ibu rumah tangga</w:t>
      </w:r>
      <w:r w:rsidRPr="00786D7E">
        <w:rPr>
          <w:rFonts w:ascii="Times New Roman" w:hAnsi="Times New Roman" w:cs="Times New Roman"/>
          <w:sz w:val="20"/>
        </w:rPr>
        <w:t xml:space="preserve"> sebanyak 60%. Penelitian ini sesuai dengan teori yang dikemukakan oleh Notoatmodjo</w:t>
      </w:r>
      <w:r w:rsidRPr="00786D7E">
        <w:rPr>
          <w:rFonts w:ascii="Times New Roman" w:hAnsi="Times New Roman" w:cs="Times New Roman"/>
          <w:sz w:val="20"/>
          <w:lang w:val="en-US"/>
        </w:rPr>
        <w:t xml:space="preserve"> (2010) yaitu ibu rumah tangga lebih banyak menghabiskan waktu untuk merawat anaknya di rumah karena ibu dapat lebih banyak meluangkan waktunya bersama anak sehingga ibu akan lebih mengetahui perkembangan, pertumbuhan, dan bahkan jika anaknya mengalami gangguan kesehatan</w:t>
      </w:r>
      <w:r>
        <w:rPr>
          <w:rFonts w:ascii="Times New Roman" w:hAnsi="Times New Roman" w:cs="Times New Roman"/>
          <w:sz w:val="20"/>
          <w:lang w:val="en-US"/>
        </w:rPr>
        <w:t>.</w:t>
      </w:r>
    </w:p>
    <w:p w:rsidR="00786D7E" w:rsidRDefault="00786D7E" w:rsidP="00786D7E">
      <w:pPr>
        <w:pStyle w:val="ListParagraph"/>
        <w:numPr>
          <w:ilvl w:val="0"/>
          <w:numId w:val="3"/>
        </w:numPr>
        <w:spacing w:line="240" w:lineRule="auto"/>
        <w:ind w:left="426" w:hanging="284"/>
        <w:jc w:val="both"/>
        <w:rPr>
          <w:rFonts w:ascii="Times New Roman" w:hAnsi="Times New Roman" w:cs="Times New Roman"/>
          <w:sz w:val="20"/>
          <w:lang w:val="en-US"/>
        </w:rPr>
      </w:pPr>
      <w:r>
        <w:rPr>
          <w:rFonts w:ascii="Times New Roman" w:hAnsi="Times New Roman" w:cs="Times New Roman"/>
          <w:sz w:val="20"/>
          <w:lang w:val="en-US"/>
        </w:rPr>
        <w:t xml:space="preserve">Penghasilan </w:t>
      </w:r>
    </w:p>
    <w:p w:rsidR="00786D7E" w:rsidRDefault="00786D7E" w:rsidP="00786D7E">
      <w:pPr>
        <w:pStyle w:val="ListParagraph"/>
        <w:spacing w:line="240" w:lineRule="auto"/>
        <w:ind w:left="426" w:firstLine="294"/>
        <w:jc w:val="both"/>
        <w:rPr>
          <w:rFonts w:ascii="Times New Roman" w:hAnsi="Times New Roman" w:cs="Times New Roman"/>
          <w:sz w:val="20"/>
          <w:lang w:val="en-US"/>
        </w:rPr>
      </w:pPr>
      <w:r w:rsidRPr="00786D7E">
        <w:rPr>
          <w:rFonts w:ascii="Times New Roman" w:hAnsi="Times New Roman" w:cs="Times New Roman"/>
          <w:sz w:val="20"/>
        </w:rPr>
        <w:t xml:space="preserve">Berdasarkan penghasilan keluarga mayoritas keluarga berpenghasilan Rp. 4.000.000 sampai Rp. 5.000.000 yaitu sebanyak </w:t>
      </w:r>
      <w:r w:rsidRPr="00786D7E">
        <w:rPr>
          <w:rFonts w:ascii="Times New Roman" w:hAnsi="Times New Roman" w:cs="Times New Roman"/>
          <w:sz w:val="20"/>
          <w:lang w:val="en-US"/>
        </w:rPr>
        <w:t>11</w:t>
      </w:r>
      <w:r w:rsidRPr="00786D7E">
        <w:rPr>
          <w:rFonts w:ascii="Times New Roman" w:hAnsi="Times New Roman" w:cs="Times New Roman"/>
          <w:sz w:val="20"/>
        </w:rPr>
        <w:t xml:space="preserve"> (</w:t>
      </w:r>
      <w:r w:rsidRPr="00786D7E">
        <w:rPr>
          <w:rFonts w:ascii="Times New Roman" w:hAnsi="Times New Roman" w:cs="Times New Roman"/>
          <w:sz w:val="20"/>
          <w:lang w:val="en-US"/>
        </w:rPr>
        <w:t>36,7</w:t>
      </w:r>
      <w:r w:rsidRPr="00786D7E">
        <w:rPr>
          <w:rFonts w:ascii="Times New Roman" w:hAnsi="Times New Roman" w:cs="Times New Roman"/>
          <w:sz w:val="20"/>
        </w:rPr>
        <w:t xml:space="preserve">%). </w:t>
      </w:r>
      <w:proofErr w:type="gramStart"/>
      <w:r w:rsidRPr="00786D7E">
        <w:rPr>
          <w:rFonts w:ascii="Times New Roman" w:hAnsi="Times New Roman" w:cs="Times New Roman"/>
          <w:sz w:val="20"/>
          <w:lang w:val="en-US"/>
        </w:rPr>
        <w:t>Hasil penelitian ini tidak sesuai dengan penelitian Oktarina, dan Budisuari (2015) yang menyatakan bahwa terdapat hubungan antara pendapatan dengan tingkat pengetahuan seseorang.</w:t>
      </w:r>
      <w:proofErr w:type="gramEnd"/>
      <w:r w:rsidRPr="00786D7E">
        <w:rPr>
          <w:rFonts w:ascii="Times New Roman" w:hAnsi="Times New Roman" w:cs="Times New Roman"/>
          <w:sz w:val="20"/>
          <w:lang w:val="en-US"/>
        </w:rPr>
        <w:t xml:space="preserve"> </w:t>
      </w:r>
      <w:proofErr w:type="gramStart"/>
      <w:r w:rsidRPr="00786D7E">
        <w:rPr>
          <w:rFonts w:ascii="Times New Roman" w:hAnsi="Times New Roman" w:cs="Times New Roman"/>
          <w:sz w:val="20"/>
          <w:lang w:val="en-US"/>
        </w:rPr>
        <w:t xml:space="preserve">Hasil penelitian ini juga tidak sesuai dengan pendapat Septalia (2010) yang menyatakan bahwa semakin tinggi tingkat social </w:t>
      </w:r>
      <w:r w:rsidRPr="00786D7E">
        <w:rPr>
          <w:rFonts w:ascii="Times New Roman" w:hAnsi="Times New Roman" w:cs="Times New Roman"/>
          <w:sz w:val="20"/>
          <w:lang w:val="en-US"/>
        </w:rPr>
        <w:lastRenderedPageBreak/>
        <w:t>ekonomi seseorang, semakin mudah pula dalam menerima informasi baru.</w:t>
      </w:r>
      <w:proofErr w:type="gramEnd"/>
      <w:r w:rsidRPr="00786D7E">
        <w:rPr>
          <w:rFonts w:ascii="Times New Roman" w:hAnsi="Times New Roman" w:cs="Times New Roman"/>
          <w:sz w:val="20"/>
          <w:lang w:val="en-US"/>
        </w:rPr>
        <w:t xml:space="preserve"> </w:t>
      </w:r>
    </w:p>
    <w:p w:rsidR="00786D7E" w:rsidRDefault="00A11DE9" w:rsidP="004B0C59">
      <w:pPr>
        <w:pStyle w:val="ListParagraph"/>
        <w:numPr>
          <w:ilvl w:val="0"/>
          <w:numId w:val="3"/>
        </w:numPr>
        <w:spacing w:line="240" w:lineRule="auto"/>
        <w:ind w:left="426" w:firstLine="0"/>
        <w:jc w:val="both"/>
        <w:rPr>
          <w:rFonts w:ascii="Times New Roman" w:hAnsi="Times New Roman" w:cs="Times New Roman"/>
          <w:sz w:val="20"/>
          <w:lang w:val="en-US"/>
        </w:rPr>
      </w:pPr>
      <w:r>
        <w:rPr>
          <w:rFonts w:ascii="Times New Roman" w:hAnsi="Times New Roman" w:cs="Times New Roman"/>
          <w:sz w:val="20"/>
          <w:lang w:val="en-US"/>
        </w:rPr>
        <w:t>Usia anak</w:t>
      </w:r>
    </w:p>
    <w:p w:rsidR="00A11DE9" w:rsidRDefault="00A11DE9" w:rsidP="00A11DE9">
      <w:pPr>
        <w:pStyle w:val="ListParagraph"/>
        <w:spacing w:line="240" w:lineRule="auto"/>
        <w:ind w:left="426" w:firstLine="294"/>
        <w:jc w:val="both"/>
        <w:rPr>
          <w:rFonts w:ascii="Times New Roman" w:hAnsi="Times New Roman" w:cs="Times New Roman"/>
          <w:sz w:val="20"/>
          <w:lang w:val="en-US"/>
        </w:rPr>
      </w:pPr>
      <w:r w:rsidRPr="00A11DE9">
        <w:rPr>
          <w:rFonts w:ascii="Times New Roman" w:hAnsi="Times New Roman" w:cs="Times New Roman"/>
          <w:sz w:val="20"/>
        </w:rPr>
        <w:t xml:space="preserve">Dan berdasarkan usia anak mayoritas memiliki usia </w:t>
      </w:r>
      <w:r w:rsidRPr="00A11DE9">
        <w:rPr>
          <w:rFonts w:ascii="Times New Roman" w:hAnsi="Times New Roman" w:cs="Times New Roman"/>
          <w:sz w:val="20"/>
          <w:lang w:val="en-US"/>
        </w:rPr>
        <w:t>4-6</w:t>
      </w:r>
      <w:r w:rsidRPr="00A11DE9">
        <w:rPr>
          <w:rFonts w:ascii="Times New Roman" w:hAnsi="Times New Roman" w:cs="Times New Roman"/>
          <w:sz w:val="20"/>
        </w:rPr>
        <w:t xml:space="preserve"> tahun yaitu sebanyak </w:t>
      </w:r>
      <w:r w:rsidRPr="00A11DE9">
        <w:rPr>
          <w:rFonts w:ascii="Times New Roman" w:hAnsi="Times New Roman" w:cs="Times New Roman"/>
          <w:sz w:val="20"/>
          <w:lang w:val="en-US"/>
        </w:rPr>
        <w:t>11</w:t>
      </w:r>
      <w:r w:rsidRPr="00A11DE9">
        <w:rPr>
          <w:rFonts w:ascii="Times New Roman" w:hAnsi="Times New Roman" w:cs="Times New Roman"/>
          <w:sz w:val="20"/>
        </w:rPr>
        <w:t xml:space="preserve"> (</w:t>
      </w:r>
      <w:r w:rsidRPr="00A11DE9">
        <w:rPr>
          <w:rFonts w:ascii="Times New Roman" w:hAnsi="Times New Roman" w:cs="Times New Roman"/>
          <w:sz w:val="20"/>
          <w:lang w:val="en-US"/>
        </w:rPr>
        <w:t>36,7</w:t>
      </w:r>
      <w:r w:rsidRPr="00A11DE9">
        <w:rPr>
          <w:rFonts w:ascii="Times New Roman" w:hAnsi="Times New Roman" w:cs="Times New Roman"/>
          <w:sz w:val="20"/>
        </w:rPr>
        <w:t>%).</w:t>
      </w:r>
      <w:r w:rsidRPr="00A11DE9">
        <w:rPr>
          <w:rFonts w:ascii="Times New Roman" w:hAnsi="Times New Roman" w:cs="Times New Roman"/>
          <w:sz w:val="20"/>
          <w:lang w:val="en-US"/>
        </w:rPr>
        <w:t xml:space="preserve"> Pada </w:t>
      </w:r>
      <w:proofErr w:type="gramStart"/>
      <w:r w:rsidRPr="00A11DE9">
        <w:rPr>
          <w:rFonts w:ascii="Times New Roman" w:hAnsi="Times New Roman" w:cs="Times New Roman"/>
          <w:sz w:val="20"/>
          <w:lang w:val="en-US"/>
        </w:rPr>
        <w:t>usia</w:t>
      </w:r>
      <w:proofErr w:type="gramEnd"/>
      <w:r w:rsidRPr="00A11DE9">
        <w:rPr>
          <w:rFonts w:ascii="Times New Roman" w:hAnsi="Times New Roman" w:cs="Times New Roman"/>
          <w:sz w:val="20"/>
          <w:lang w:val="en-US"/>
        </w:rPr>
        <w:t xml:space="preserve"> yang belum matang lebih tinggi terjadinya kejang demam dikarenakan proses mekanisme homeostatis yang selalu berubah selama perkembangan otak, atas dasar tersebut anak mudah terjadi kejang demam (Lestari, 2016).</w:t>
      </w:r>
    </w:p>
    <w:p w:rsidR="004B0C59" w:rsidRDefault="004B0C59" w:rsidP="00A11DE9">
      <w:pPr>
        <w:pStyle w:val="ListParagraph"/>
        <w:spacing w:line="240" w:lineRule="auto"/>
        <w:ind w:left="426" w:firstLine="294"/>
        <w:jc w:val="both"/>
        <w:rPr>
          <w:rFonts w:ascii="Times New Roman" w:hAnsi="Times New Roman" w:cs="Times New Roman"/>
          <w:sz w:val="20"/>
          <w:lang w:val="en-US"/>
        </w:rPr>
      </w:pPr>
    </w:p>
    <w:p w:rsidR="004B0C59" w:rsidRPr="00B531E5" w:rsidRDefault="004B0C59" w:rsidP="004B0C59">
      <w:pPr>
        <w:pStyle w:val="ListParagraph"/>
        <w:numPr>
          <w:ilvl w:val="0"/>
          <w:numId w:val="2"/>
        </w:numPr>
        <w:spacing w:line="240" w:lineRule="auto"/>
        <w:ind w:left="709" w:hanging="283"/>
        <w:jc w:val="both"/>
        <w:rPr>
          <w:rFonts w:ascii="Times New Roman" w:hAnsi="Times New Roman" w:cs="Times New Roman"/>
          <w:b/>
          <w:lang w:val="en-US"/>
        </w:rPr>
      </w:pPr>
      <w:r w:rsidRPr="00B531E5">
        <w:rPr>
          <w:rFonts w:ascii="Times New Roman" w:hAnsi="Times New Roman" w:cs="Times New Roman"/>
          <w:b/>
          <w:lang w:val="en-US"/>
        </w:rPr>
        <w:t>Karakteristik Perilaku</w:t>
      </w:r>
    </w:p>
    <w:p w:rsidR="004B0C59" w:rsidRPr="004B0C59" w:rsidRDefault="004B0C59" w:rsidP="004B0C59">
      <w:pPr>
        <w:pStyle w:val="ListParagraph"/>
        <w:spacing w:after="0" w:line="240" w:lineRule="auto"/>
        <w:ind w:left="426" w:firstLine="283"/>
        <w:jc w:val="both"/>
        <w:rPr>
          <w:rFonts w:ascii="Times New Roman" w:hAnsi="Times New Roman"/>
          <w:sz w:val="20"/>
          <w:szCs w:val="24"/>
          <w:lang w:val="en-US"/>
        </w:rPr>
      </w:pPr>
      <w:r w:rsidRPr="004B0C59">
        <w:rPr>
          <w:rFonts w:ascii="Times New Roman" w:hAnsi="Times New Roman"/>
          <w:sz w:val="20"/>
          <w:szCs w:val="24"/>
          <w:lang w:val="en-US"/>
        </w:rPr>
        <w:t xml:space="preserve">Pada penelitian ini didapatkan hasil dari gambaran perilaku responden terhadap kejadian kejang demam pada anak sebanyak 6 orang atau 20% tingkat baik dan sebanyak 24 orang atau 80% tingkat kurang. </w:t>
      </w:r>
    </w:p>
    <w:p w:rsidR="004B0C59" w:rsidRPr="004B0C59" w:rsidRDefault="004B0C59" w:rsidP="004B0C59">
      <w:pPr>
        <w:pStyle w:val="ListParagraph"/>
        <w:spacing w:after="0" w:line="240" w:lineRule="auto"/>
        <w:ind w:left="426" w:firstLine="283"/>
        <w:jc w:val="both"/>
        <w:rPr>
          <w:rFonts w:ascii="Times New Roman" w:hAnsi="Times New Roman"/>
          <w:sz w:val="20"/>
          <w:szCs w:val="24"/>
          <w:lang w:val="en-US"/>
        </w:rPr>
      </w:pPr>
      <w:r w:rsidRPr="004B0C59">
        <w:rPr>
          <w:rFonts w:ascii="Times New Roman" w:hAnsi="Times New Roman"/>
          <w:sz w:val="20"/>
          <w:szCs w:val="24"/>
          <w:lang w:val="en-US"/>
        </w:rPr>
        <w:tab/>
      </w:r>
      <w:r w:rsidRPr="004B0C59">
        <w:rPr>
          <w:rFonts w:ascii="Times New Roman" w:hAnsi="Times New Roman"/>
          <w:sz w:val="20"/>
          <w:szCs w:val="24"/>
          <w:lang w:val="en-US"/>
        </w:rPr>
        <w:tab/>
        <w:t xml:space="preserve">Menurut WHO (2010), salah satu penyebab seseorang berperilaku adalah pemikiran dan perasaan, yaitu dalam bentuk pengetahuan, persepsi, sikap, kepercayaan dan penilaian seseorang terhadap objek (objek kesehatan). </w:t>
      </w:r>
      <w:proofErr w:type="gramStart"/>
      <w:r w:rsidRPr="004B0C59">
        <w:rPr>
          <w:rFonts w:ascii="Times New Roman" w:hAnsi="Times New Roman"/>
          <w:sz w:val="20"/>
          <w:szCs w:val="24"/>
          <w:lang w:val="en-US"/>
        </w:rPr>
        <w:t>Dimana dalam kepercayaan sering atau diperoleh dari orang tua, kakek, atau nenek.</w:t>
      </w:r>
      <w:proofErr w:type="gramEnd"/>
      <w:r w:rsidRPr="004B0C59">
        <w:rPr>
          <w:rFonts w:ascii="Times New Roman" w:hAnsi="Times New Roman"/>
          <w:sz w:val="20"/>
          <w:szCs w:val="24"/>
          <w:lang w:val="en-US"/>
        </w:rPr>
        <w:t xml:space="preserve"> </w:t>
      </w:r>
      <w:proofErr w:type="gramStart"/>
      <w:r w:rsidRPr="004B0C59">
        <w:rPr>
          <w:rFonts w:ascii="Times New Roman" w:hAnsi="Times New Roman"/>
          <w:sz w:val="20"/>
          <w:szCs w:val="24"/>
          <w:lang w:val="en-US"/>
        </w:rPr>
        <w:t>Seseorang menerima kepercayaan berdasarkan keyakinan dan tanpa adanya pembuktian terlebih dahulu.</w:t>
      </w:r>
      <w:proofErr w:type="gramEnd"/>
      <w:r w:rsidRPr="004B0C59">
        <w:rPr>
          <w:rFonts w:ascii="Times New Roman" w:hAnsi="Times New Roman"/>
          <w:sz w:val="20"/>
          <w:szCs w:val="24"/>
          <w:lang w:val="en-US"/>
        </w:rPr>
        <w:t xml:space="preserve"> </w:t>
      </w:r>
      <w:proofErr w:type="gramStart"/>
      <w:r w:rsidRPr="004B0C59">
        <w:rPr>
          <w:rFonts w:ascii="Times New Roman" w:hAnsi="Times New Roman"/>
          <w:sz w:val="20"/>
          <w:szCs w:val="24"/>
          <w:lang w:val="en-US"/>
        </w:rPr>
        <w:t>Menurut Notoatmodjo (2010) perilaku kesehatan adalah suatu respon seseorang terhadap stimulus atau objek yang berkaitan dengan sakit penyakit, system pelayanan kesehatan, lingkungan dan sebagainya.</w:t>
      </w:r>
      <w:proofErr w:type="gramEnd"/>
      <w:r w:rsidRPr="004B0C59">
        <w:rPr>
          <w:rFonts w:ascii="Times New Roman" w:hAnsi="Times New Roman"/>
          <w:sz w:val="20"/>
          <w:szCs w:val="24"/>
          <w:lang w:val="en-US"/>
        </w:rPr>
        <w:t xml:space="preserve"> </w:t>
      </w:r>
      <w:proofErr w:type="gramStart"/>
      <w:r w:rsidRPr="004B0C59">
        <w:rPr>
          <w:rFonts w:ascii="Times New Roman" w:hAnsi="Times New Roman"/>
          <w:sz w:val="20"/>
          <w:szCs w:val="24"/>
          <w:lang w:val="en-US"/>
        </w:rPr>
        <w:t xml:space="preserve">Perilaku kesehatan dibagi menjadi 3 kelompok yaitu perilaku pemeliharaan kesehatan </w:t>
      </w:r>
      <w:r w:rsidRPr="004B0C59">
        <w:rPr>
          <w:rFonts w:ascii="Times New Roman" w:hAnsi="Times New Roman"/>
          <w:i/>
          <w:sz w:val="20"/>
          <w:szCs w:val="24"/>
          <w:lang w:val="en-US"/>
        </w:rPr>
        <w:t xml:space="preserve">(health maintenance), </w:t>
      </w:r>
      <w:r w:rsidRPr="004B0C59">
        <w:rPr>
          <w:rFonts w:ascii="Times New Roman" w:hAnsi="Times New Roman"/>
          <w:sz w:val="20"/>
          <w:szCs w:val="24"/>
          <w:lang w:val="en-US"/>
        </w:rPr>
        <w:t>yaitu perilaku atau usaha-usaha seseorang untuk memlihara atau menjaga kesehatan agar tidak sakit dan usaha untuk penyembuhan bilamana sakit.</w:t>
      </w:r>
      <w:proofErr w:type="gramEnd"/>
      <w:r w:rsidRPr="004B0C59">
        <w:rPr>
          <w:rFonts w:ascii="Times New Roman" w:hAnsi="Times New Roman"/>
          <w:sz w:val="20"/>
          <w:szCs w:val="24"/>
          <w:lang w:val="en-US"/>
        </w:rPr>
        <w:t xml:space="preserve"> </w:t>
      </w:r>
      <w:proofErr w:type="gramStart"/>
      <w:r w:rsidRPr="004B0C59">
        <w:rPr>
          <w:rFonts w:ascii="Times New Roman" w:hAnsi="Times New Roman"/>
          <w:sz w:val="20"/>
          <w:szCs w:val="24"/>
          <w:lang w:val="en-US"/>
        </w:rPr>
        <w:t xml:space="preserve">Perilaku pencarian dan penggunaan system atau fasilitas pelayanan kesehatan </w:t>
      </w:r>
      <w:r w:rsidRPr="004B0C59">
        <w:rPr>
          <w:rFonts w:ascii="Times New Roman" w:hAnsi="Times New Roman"/>
          <w:i/>
          <w:sz w:val="20"/>
          <w:szCs w:val="24"/>
          <w:lang w:val="en-US"/>
        </w:rPr>
        <w:t>(health seeking behavior)</w:t>
      </w:r>
      <w:r w:rsidRPr="004B0C59">
        <w:rPr>
          <w:rFonts w:ascii="Times New Roman" w:hAnsi="Times New Roman"/>
          <w:sz w:val="20"/>
          <w:szCs w:val="24"/>
          <w:lang w:val="en-US"/>
        </w:rPr>
        <w:t>, yaitu menyangkut upaya atau tindakan seseorang pada saat menderita penyakit dan atau kecelakaan.</w:t>
      </w:r>
      <w:proofErr w:type="gramEnd"/>
      <w:r w:rsidRPr="004B0C59">
        <w:rPr>
          <w:rFonts w:ascii="Times New Roman" w:hAnsi="Times New Roman"/>
          <w:sz w:val="20"/>
          <w:szCs w:val="24"/>
          <w:lang w:val="en-US"/>
        </w:rPr>
        <w:t xml:space="preserve"> </w:t>
      </w:r>
      <w:proofErr w:type="gramStart"/>
      <w:r w:rsidRPr="004B0C59">
        <w:rPr>
          <w:rFonts w:ascii="Times New Roman" w:hAnsi="Times New Roman"/>
          <w:sz w:val="20"/>
          <w:szCs w:val="24"/>
          <w:lang w:val="en-US"/>
        </w:rPr>
        <w:t>Kemudian perilaku kesehatan lingkungan yang merupakana respon lingkungan, baik lingkungan fisik maupun social budaya, dan sebagainya.</w:t>
      </w:r>
      <w:proofErr w:type="gramEnd"/>
    </w:p>
    <w:p w:rsidR="004B0C59" w:rsidRPr="004B0C59" w:rsidRDefault="004B0C59" w:rsidP="004B0C59">
      <w:pPr>
        <w:pStyle w:val="ListParagraph"/>
        <w:spacing w:after="0" w:line="240" w:lineRule="auto"/>
        <w:ind w:left="426" w:firstLine="283"/>
        <w:jc w:val="both"/>
        <w:rPr>
          <w:rFonts w:ascii="Times New Roman" w:hAnsi="Times New Roman"/>
          <w:sz w:val="20"/>
          <w:szCs w:val="24"/>
          <w:lang w:val="en-US"/>
        </w:rPr>
      </w:pPr>
      <w:r w:rsidRPr="004B0C59">
        <w:rPr>
          <w:rFonts w:ascii="Times New Roman" w:hAnsi="Times New Roman"/>
          <w:sz w:val="20"/>
          <w:szCs w:val="24"/>
          <w:lang w:val="en-US"/>
        </w:rPr>
        <w:t xml:space="preserve">Pendapat peneliti bahwa pemikiran atau dalam hal ini pengetahuan merupakan hal yang dapat mempengaruhi perilaku seseorang, jika memiliki pengetahuan yang optimal </w:t>
      </w:r>
      <w:proofErr w:type="gramStart"/>
      <w:r w:rsidRPr="004B0C59">
        <w:rPr>
          <w:rFonts w:ascii="Times New Roman" w:hAnsi="Times New Roman"/>
          <w:sz w:val="20"/>
          <w:szCs w:val="24"/>
          <w:lang w:val="en-US"/>
        </w:rPr>
        <w:t>akan</w:t>
      </w:r>
      <w:proofErr w:type="gramEnd"/>
      <w:r w:rsidRPr="004B0C59">
        <w:rPr>
          <w:rFonts w:ascii="Times New Roman" w:hAnsi="Times New Roman"/>
          <w:sz w:val="20"/>
          <w:szCs w:val="24"/>
          <w:lang w:val="en-US"/>
        </w:rPr>
        <w:t xml:space="preserve"> memberikan dampak pada perilaku seseorang yang optimal juga. Dalam hal ini sejalan dengan hasil yang terdapat pada karakteristik responden, yang mana sebagian besar ditemukan pada tingkat pendidikan orang tua </w:t>
      </w:r>
      <w:r w:rsidRPr="004B0C59">
        <w:rPr>
          <w:rFonts w:ascii="Times New Roman" w:hAnsi="Times New Roman"/>
          <w:sz w:val="20"/>
          <w:szCs w:val="24"/>
          <w:lang w:val="en-US"/>
        </w:rPr>
        <w:lastRenderedPageBreak/>
        <w:t xml:space="preserve">yang memiliki pendidikan rendah serta sebagian besar juga sebagai ibu rumah tangga yang kurang mendapatkan </w:t>
      </w:r>
      <w:proofErr w:type="gramStart"/>
      <w:r w:rsidRPr="004B0C59">
        <w:rPr>
          <w:rFonts w:ascii="Times New Roman" w:hAnsi="Times New Roman"/>
          <w:sz w:val="20"/>
          <w:szCs w:val="24"/>
          <w:lang w:val="en-US"/>
        </w:rPr>
        <w:t>adanya  informasi</w:t>
      </w:r>
      <w:proofErr w:type="gramEnd"/>
      <w:r w:rsidRPr="004B0C59">
        <w:rPr>
          <w:rFonts w:ascii="Times New Roman" w:hAnsi="Times New Roman"/>
          <w:sz w:val="20"/>
          <w:szCs w:val="24"/>
          <w:lang w:val="en-US"/>
        </w:rPr>
        <w:t xml:space="preserve"> tentang kesehatan. Serta menurut peneliti juga wajar bagi seseorang yang mempunyai anak dengan kejadian demam </w:t>
      </w:r>
      <w:proofErr w:type="gramStart"/>
      <w:r w:rsidRPr="004B0C59">
        <w:rPr>
          <w:rFonts w:ascii="Times New Roman" w:hAnsi="Times New Roman"/>
          <w:sz w:val="20"/>
          <w:szCs w:val="24"/>
          <w:lang w:val="en-US"/>
        </w:rPr>
        <w:t>akan</w:t>
      </w:r>
      <w:proofErr w:type="gramEnd"/>
      <w:r w:rsidRPr="004B0C59">
        <w:rPr>
          <w:rFonts w:ascii="Times New Roman" w:hAnsi="Times New Roman"/>
          <w:sz w:val="20"/>
          <w:szCs w:val="24"/>
          <w:lang w:val="en-US"/>
        </w:rPr>
        <w:t xml:space="preserve"> melakukan perilaku atau tindakan tersebut yang segera membawa ke rumah sakit atau dokter terdekat karena merupakan respon terhadap stimulus dalam hal ini adalah kejang demam pada anak yang belum berhenti walaupun telah diberi obat penurun panas dan obat anti kejang. </w:t>
      </w:r>
      <w:proofErr w:type="gramStart"/>
      <w:r w:rsidRPr="004B0C59">
        <w:rPr>
          <w:rFonts w:ascii="Times New Roman" w:hAnsi="Times New Roman"/>
          <w:sz w:val="20"/>
          <w:szCs w:val="24"/>
          <w:lang w:val="en-US"/>
        </w:rPr>
        <w:t>Perilaku tersebut termasuk dalam perilaku kesehatan yaitu</w:t>
      </w:r>
      <w:r w:rsidRPr="004B0C59">
        <w:rPr>
          <w:rFonts w:ascii="Times New Roman" w:hAnsi="Times New Roman"/>
          <w:i/>
          <w:sz w:val="20"/>
          <w:szCs w:val="24"/>
          <w:lang w:val="en-US"/>
        </w:rPr>
        <w:t xml:space="preserve">, </w:t>
      </w:r>
      <w:r w:rsidRPr="004B0C59">
        <w:rPr>
          <w:rFonts w:ascii="Times New Roman" w:hAnsi="Times New Roman"/>
          <w:sz w:val="20"/>
          <w:szCs w:val="24"/>
          <w:lang w:val="en-US"/>
        </w:rPr>
        <w:t xml:space="preserve">perilaku pencarian dan penggunaan system atau fasilitas pelayanan kesehatan </w:t>
      </w:r>
      <w:r w:rsidRPr="004B0C59">
        <w:rPr>
          <w:rFonts w:ascii="Times New Roman" w:hAnsi="Times New Roman"/>
          <w:i/>
          <w:sz w:val="20"/>
          <w:szCs w:val="24"/>
          <w:lang w:val="en-US"/>
        </w:rPr>
        <w:t>(health seeking behavior).</w:t>
      </w:r>
      <w:proofErr w:type="gramEnd"/>
      <w:r w:rsidRPr="004B0C59">
        <w:rPr>
          <w:rFonts w:ascii="Times New Roman" w:hAnsi="Times New Roman"/>
          <w:i/>
          <w:sz w:val="20"/>
          <w:szCs w:val="24"/>
          <w:lang w:val="en-US"/>
        </w:rPr>
        <w:t xml:space="preserve"> </w:t>
      </w:r>
    </w:p>
    <w:p w:rsidR="004B0C59" w:rsidRDefault="004B0C59" w:rsidP="00D801ED">
      <w:pPr>
        <w:spacing w:after="0" w:line="240" w:lineRule="auto"/>
        <w:ind w:left="426" w:firstLine="708"/>
        <w:jc w:val="both"/>
        <w:rPr>
          <w:rFonts w:ascii="Times New Roman" w:hAnsi="Times New Roman"/>
          <w:sz w:val="20"/>
          <w:szCs w:val="24"/>
          <w:lang w:val="en-US"/>
        </w:rPr>
      </w:pPr>
      <w:r w:rsidRPr="004B0C59">
        <w:rPr>
          <w:rFonts w:ascii="Times New Roman" w:hAnsi="Times New Roman"/>
          <w:sz w:val="20"/>
          <w:szCs w:val="24"/>
        </w:rPr>
        <w:t xml:space="preserve">Oleh karena itu, perlunya </w:t>
      </w:r>
      <w:r w:rsidRPr="004B0C59">
        <w:rPr>
          <w:rFonts w:ascii="Times New Roman" w:hAnsi="Times New Roman"/>
          <w:sz w:val="20"/>
          <w:szCs w:val="24"/>
          <w:lang w:val="en-US"/>
        </w:rPr>
        <w:t xml:space="preserve">dilakukan indetifikasi tentang perilaku keluarga terhadap kejadian kejang demam pada anak dalam skala yang lebih besar agar bisa mendapatkan gambaran yang lebih optimal. </w:t>
      </w:r>
    </w:p>
    <w:p w:rsidR="00C06C4D" w:rsidRDefault="00C06C4D" w:rsidP="00D801ED">
      <w:pPr>
        <w:spacing w:after="0" w:line="240" w:lineRule="auto"/>
        <w:ind w:left="426" w:firstLine="708"/>
        <w:jc w:val="both"/>
        <w:rPr>
          <w:rFonts w:ascii="Times New Roman" w:hAnsi="Times New Roman"/>
          <w:sz w:val="20"/>
          <w:szCs w:val="24"/>
          <w:lang w:val="en-US"/>
        </w:rPr>
      </w:pPr>
    </w:p>
    <w:p w:rsidR="00C06C4D" w:rsidRDefault="00C06C4D" w:rsidP="00C06C4D">
      <w:pPr>
        <w:spacing w:after="0" w:line="240" w:lineRule="auto"/>
        <w:ind w:left="426"/>
        <w:jc w:val="both"/>
        <w:rPr>
          <w:rFonts w:ascii="Times New Roman" w:hAnsi="Times New Roman"/>
          <w:b/>
          <w:szCs w:val="24"/>
          <w:lang w:val="en-US"/>
        </w:rPr>
      </w:pPr>
      <w:r w:rsidRPr="00C06C4D">
        <w:rPr>
          <w:rFonts w:ascii="Times New Roman" w:hAnsi="Times New Roman"/>
          <w:b/>
          <w:szCs w:val="24"/>
          <w:lang w:val="en-US"/>
        </w:rPr>
        <w:t xml:space="preserve">Kesimpulan </w:t>
      </w:r>
    </w:p>
    <w:p w:rsidR="00C06C4D" w:rsidRDefault="00C06C4D" w:rsidP="00C06C4D">
      <w:pPr>
        <w:pStyle w:val="ListParagraph"/>
        <w:spacing w:after="160" w:line="240" w:lineRule="auto"/>
        <w:ind w:left="426" w:firstLine="708"/>
        <w:jc w:val="both"/>
        <w:rPr>
          <w:rFonts w:ascii="Times New Roman" w:hAnsi="Times New Roman"/>
          <w:color w:val="000000" w:themeColor="text1"/>
          <w:sz w:val="20"/>
          <w:szCs w:val="24"/>
          <w:lang w:val="en-US"/>
        </w:rPr>
      </w:pPr>
      <w:r w:rsidRPr="00C06C4D">
        <w:rPr>
          <w:rFonts w:ascii="Times New Roman" w:hAnsi="Times New Roman" w:cs="Times New Roman"/>
          <w:color w:val="000000" w:themeColor="text1"/>
          <w:sz w:val="20"/>
        </w:rPr>
        <w:t xml:space="preserve">Hasil penelitian </w:t>
      </w:r>
      <w:r w:rsidRPr="00C06C4D">
        <w:rPr>
          <w:rFonts w:ascii="Times New Roman" w:hAnsi="Times New Roman" w:cs="Times New Roman"/>
          <w:color w:val="000000" w:themeColor="text1"/>
          <w:sz w:val="20"/>
          <w:lang w:val="en-US"/>
        </w:rPr>
        <w:t>menggambarkan</w:t>
      </w:r>
      <w:r w:rsidRPr="00C06C4D">
        <w:rPr>
          <w:rFonts w:ascii="Times New Roman" w:hAnsi="Times New Roman"/>
          <w:color w:val="000000" w:themeColor="text1"/>
          <w:sz w:val="20"/>
          <w:szCs w:val="24"/>
          <w:lang w:val="en-US"/>
        </w:rPr>
        <w:t xml:space="preserve"> perilaku responden terhadap kejadian kejang demam pada anak sebanyak 6 orang atau 20% tingkat baik dan sebanyak 24 orang atau 80% tingkat kurang.</w:t>
      </w:r>
    </w:p>
    <w:p w:rsidR="008D0018" w:rsidRDefault="008D0018" w:rsidP="008D0018">
      <w:pPr>
        <w:spacing w:after="0" w:line="240" w:lineRule="auto"/>
        <w:ind w:firstLine="426"/>
        <w:jc w:val="both"/>
        <w:rPr>
          <w:rFonts w:ascii="Times New Roman" w:hAnsi="Times New Roman"/>
          <w:b/>
          <w:color w:val="000000" w:themeColor="text1"/>
          <w:sz w:val="24"/>
          <w:szCs w:val="24"/>
          <w:lang w:val="en-US"/>
        </w:rPr>
      </w:pPr>
      <w:r w:rsidRPr="00066E3D">
        <w:rPr>
          <w:rFonts w:ascii="Times New Roman" w:hAnsi="Times New Roman"/>
          <w:b/>
          <w:color w:val="000000" w:themeColor="text1"/>
          <w:sz w:val="24"/>
          <w:szCs w:val="24"/>
        </w:rPr>
        <w:t>Referensi</w:t>
      </w:r>
    </w:p>
    <w:p w:rsidR="008D0018" w:rsidRPr="008D0018" w:rsidRDefault="008D0018" w:rsidP="00A86AC5">
      <w:pPr>
        <w:pStyle w:val="ListParagraph"/>
        <w:spacing w:line="240" w:lineRule="auto"/>
        <w:ind w:left="851" w:hanging="425"/>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Aliabad.</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 xml:space="preserve">(2013). </w:t>
      </w:r>
      <w:r w:rsidRPr="008D0018">
        <w:rPr>
          <w:rFonts w:ascii="Times New Roman" w:hAnsi="Times New Roman" w:cs="Times New Roman"/>
          <w:i/>
          <w:sz w:val="20"/>
          <w:szCs w:val="20"/>
          <w:lang w:val="en-US"/>
        </w:rPr>
        <w:t>Hubungan Antara Tingkat Pengetahuan Ibu Tentang Kejang Demam Dengan Frekuensi Kejang Anak Toddler Di Rawat Inap Puskesmas Gatak Sukoharjo.</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(Skripsi).</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Universitas Muhammadiyah Surakarta.</w:t>
      </w:r>
      <w:proofErr w:type="gramEnd"/>
      <w:r w:rsidRPr="008D0018">
        <w:rPr>
          <w:rFonts w:ascii="Times New Roman" w:hAnsi="Times New Roman" w:cs="Times New Roman"/>
          <w:sz w:val="20"/>
          <w:szCs w:val="20"/>
          <w:lang w:val="en-US"/>
        </w:rPr>
        <w:t xml:space="preserve"> Fakultas Ilmu Kesehatan. Diunduh di </w:t>
      </w:r>
      <w:hyperlink r:id="rId7" w:history="1">
        <w:r w:rsidRPr="008D0018">
          <w:rPr>
            <w:rStyle w:val="Hyperlink"/>
            <w:rFonts w:ascii="Times New Roman" w:hAnsi="Times New Roman" w:cs="Times New Roman"/>
            <w:color w:val="auto"/>
            <w:sz w:val="20"/>
            <w:szCs w:val="20"/>
            <w:lang w:val="en-US"/>
          </w:rPr>
          <w:t>http://eprintsum.ac.id/naskahpublikasi.pdf</w:t>
        </w:r>
      </w:hyperlink>
    </w:p>
    <w:p w:rsidR="008D0018" w:rsidRPr="008D0018" w:rsidRDefault="008D0018" w:rsidP="00A86AC5">
      <w:pPr>
        <w:pStyle w:val="ListParagraph"/>
        <w:spacing w:line="240" w:lineRule="auto"/>
        <w:ind w:left="851" w:hanging="425"/>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Amalia</w:t>
      </w:r>
      <w:r w:rsidRPr="008D0018">
        <w:rPr>
          <w:rFonts w:ascii="Times New Roman" w:hAnsi="Times New Roman" w:cs="Times New Roman"/>
          <w:i/>
          <w:sz w:val="20"/>
          <w:szCs w:val="20"/>
          <w:lang w:val="en-US"/>
        </w:rPr>
        <w:t xml:space="preserve"> </w:t>
      </w:r>
      <w:r w:rsidRPr="008D0018">
        <w:rPr>
          <w:rFonts w:ascii="Times New Roman" w:hAnsi="Times New Roman" w:cs="Times New Roman"/>
          <w:sz w:val="20"/>
          <w:szCs w:val="20"/>
          <w:lang w:val="en-US"/>
        </w:rPr>
        <w:t>K. F. &amp; Bennu, H. M. (2013)</w:t>
      </w:r>
      <w:r w:rsidRPr="008D0018">
        <w:rPr>
          <w:rFonts w:ascii="Times New Roman" w:hAnsi="Times New Roman" w:cs="Times New Roman"/>
          <w:i/>
          <w:sz w:val="20"/>
          <w:szCs w:val="20"/>
          <w:lang w:val="en-US"/>
        </w:rPr>
        <w:t>.</w:t>
      </w:r>
      <w:proofErr w:type="gramEnd"/>
      <w:r w:rsidRPr="008D0018">
        <w:rPr>
          <w:rFonts w:ascii="Times New Roman" w:hAnsi="Times New Roman" w:cs="Times New Roman"/>
          <w:i/>
          <w:sz w:val="20"/>
          <w:szCs w:val="20"/>
          <w:lang w:val="en-US"/>
        </w:rPr>
        <w:t xml:space="preserve"> Faktor resiko kejadian kejang demam pada anak balita di ruang perawatan anak rumah sakit umum daerah daya </w:t>
      </w:r>
      <w:proofErr w:type="gramStart"/>
      <w:r w:rsidRPr="008D0018">
        <w:rPr>
          <w:rFonts w:ascii="Times New Roman" w:hAnsi="Times New Roman" w:cs="Times New Roman"/>
          <w:i/>
          <w:sz w:val="20"/>
          <w:szCs w:val="20"/>
          <w:lang w:val="en-US"/>
        </w:rPr>
        <w:t>kota</w:t>
      </w:r>
      <w:proofErr w:type="gramEnd"/>
      <w:r w:rsidRPr="008D0018">
        <w:rPr>
          <w:rFonts w:ascii="Times New Roman" w:hAnsi="Times New Roman" w:cs="Times New Roman"/>
          <w:i/>
          <w:sz w:val="20"/>
          <w:szCs w:val="20"/>
          <w:lang w:val="en-US"/>
        </w:rPr>
        <w:t xml:space="preserve"> Makassar</w:t>
      </w:r>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ISSN :</w:t>
      </w:r>
      <w:proofErr w:type="gramEnd"/>
      <w:r w:rsidRPr="008D0018">
        <w:rPr>
          <w:rFonts w:ascii="Times New Roman" w:hAnsi="Times New Roman" w:cs="Times New Roman"/>
          <w:sz w:val="20"/>
          <w:szCs w:val="20"/>
          <w:lang w:val="en-US"/>
        </w:rPr>
        <w:t xml:space="preserve"> 2302-1721. 1(6): 1-9</w:t>
      </w:r>
    </w:p>
    <w:p w:rsidR="008D0018" w:rsidRPr="008D0018" w:rsidRDefault="008D0018" w:rsidP="00A86AC5">
      <w:pPr>
        <w:pStyle w:val="ListParagraph"/>
        <w:spacing w:line="240" w:lineRule="auto"/>
        <w:ind w:left="851" w:hanging="425"/>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America Academy of Pediatric. (2010). </w:t>
      </w:r>
      <w:r w:rsidRPr="008D0018">
        <w:rPr>
          <w:rFonts w:ascii="Times New Roman" w:hAnsi="Times New Roman" w:cs="Times New Roman"/>
          <w:i/>
          <w:sz w:val="20"/>
          <w:szCs w:val="20"/>
        </w:rPr>
        <w:t>Committe on Quality improvement, subcommitte on febrile seizure. Fibrile seizures: clinical practice guideline for the long-term management of the child with simple febrile seizures</w:t>
      </w:r>
      <w:r w:rsidRPr="008D0018">
        <w:rPr>
          <w:rFonts w:ascii="Times New Roman" w:hAnsi="Times New Roman" w:cs="Times New Roman"/>
          <w:sz w:val="20"/>
          <w:szCs w:val="20"/>
        </w:rPr>
        <w:t>. Pediatric Journal. 121: 128</w:t>
      </w:r>
      <w:bookmarkStart w:id="0" w:name="_GoBack"/>
      <w:bookmarkEnd w:id="0"/>
      <w:r w:rsidRPr="008D0018">
        <w:rPr>
          <w:rFonts w:ascii="Times New Roman" w:hAnsi="Times New Roman" w:cs="Times New Roman"/>
          <w:sz w:val="20"/>
          <w:szCs w:val="20"/>
        </w:rPr>
        <w:t>1-1286</w:t>
      </w:r>
    </w:p>
    <w:p w:rsidR="008D0018" w:rsidRPr="008D0018" w:rsidRDefault="008D0018" w:rsidP="00A86AC5">
      <w:pPr>
        <w:pStyle w:val="ListParagraph"/>
        <w:spacing w:line="240" w:lineRule="auto"/>
        <w:ind w:left="426"/>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Arikunto. (2010). </w:t>
      </w:r>
      <w:r w:rsidRPr="008D0018">
        <w:rPr>
          <w:rFonts w:ascii="Times New Roman" w:hAnsi="Times New Roman" w:cs="Times New Roman"/>
          <w:i/>
          <w:sz w:val="20"/>
          <w:szCs w:val="20"/>
        </w:rPr>
        <w:t>Manajemen Penelitian</w:t>
      </w:r>
      <w:r w:rsidRPr="008D0018">
        <w:rPr>
          <w:rFonts w:ascii="Times New Roman" w:hAnsi="Times New Roman" w:cs="Times New Roman"/>
          <w:sz w:val="20"/>
          <w:szCs w:val="20"/>
        </w:rPr>
        <w:t>. Jakarta: Rineka Cipta</w:t>
      </w:r>
    </w:p>
    <w:p w:rsidR="008D0018" w:rsidRPr="008D0018" w:rsidRDefault="008D0018" w:rsidP="00A86AC5">
      <w:pPr>
        <w:pStyle w:val="ListParagraph"/>
        <w:spacing w:line="240" w:lineRule="auto"/>
        <w:ind w:left="851" w:hanging="425"/>
        <w:jc w:val="both"/>
        <w:rPr>
          <w:rFonts w:ascii="Times New Roman" w:hAnsi="Times New Roman" w:cs="Times New Roman"/>
          <w:sz w:val="20"/>
          <w:szCs w:val="20"/>
        </w:rPr>
      </w:pPr>
      <w:r w:rsidRPr="008D0018">
        <w:rPr>
          <w:rFonts w:ascii="Times New Roman" w:hAnsi="Times New Roman" w:cs="Times New Roman"/>
          <w:sz w:val="20"/>
          <w:szCs w:val="20"/>
          <w:lang w:val="en-US"/>
        </w:rPr>
        <w:t xml:space="preserve">Hidayat, A.A. (2014). </w:t>
      </w:r>
      <w:r w:rsidRPr="008D0018">
        <w:rPr>
          <w:rFonts w:ascii="Times New Roman" w:hAnsi="Times New Roman" w:cs="Times New Roman"/>
          <w:i/>
          <w:sz w:val="20"/>
          <w:szCs w:val="20"/>
          <w:lang w:val="en-US"/>
        </w:rPr>
        <w:t>Pengantar Kebutuhan Dasar Manusia</w:t>
      </w:r>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Jakarta :</w:t>
      </w:r>
      <w:proofErr w:type="gramEnd"/>
      <w:r w:rsidRPr="008D0018">
        <w:rPr>
          <w:rFonts w:ascii="Times New Roman" w:hAnsi="Times New Roman" w:cs="Times New Roman"/>
          <w:sz w:val="20"/>
          <w:szCs w:val="20"/>
          <w:lang w:val="en-US"/>
        </w:rPr>
        <w:t xml:space="preserve"> Salemba Medika.</w:t>
      </w:r>
    </w:p>
    <w:p w:rsidR="008D0018" w:rsidRPr="008D0018" w:rsidRDefault="008D0018" w:rsidP="00A86AC5">
      <w:pPr>
        <w:pStyle w:val="ListParagraph"/>
        <w:spacing w:line="240" w:lineRule="auto"/>
        <w:ind w:left="426"/>
        <w:jc w:val="both"/>
        <w:rPr>
          <w:rFonts w:ascii="Times New Roman" w:hAnsi="Times New Roman" w:cs="Times New Roman"/>
          <w:color w:val="FF0000"/>
          <w:sz w:val="20"/>
          <w:szCs w:val="20"/>
          <w:lang w:val="en-US"/>
        </w:rPr>
      </w:pPr>
      <w:proofErr w:type="gramStart"/>
      <w:r w:rsidRPr="008D0018">
        <w:rPr>
          <w:rFonts w:ascii="Times New Roman" w:hAnsi="Times New Roman" w:cs="Times New Roman"/>
          <w:sz w:val="20"/>
          <w:szCs w:val="20"/>
          <w:lang w:val="en-US"/>
        </w:rPr>
        <w:t>Desmita.</w:t>
      </w:r>
      <w:proofErr w:type="gramEnd"/>
      <w:r w:rsidRPr="008D0018">
        <w:rPr>
          <w:rFonts w:ascii="Times New Roman" w:hAnsi="Times New Roman" w:cs="Times New Roman"/>
          <w:sz w:val="20"/>
          <w:szCs w:val="20"/>
          <w:lang w:val="en-US"/>
        </w:rPr>
        <w:t xml:space="preserve"> (2010). </w:t>
      </w:r>
      <w:r w:rsidRPr="008D0018">
        <w:rPr>
          <w:rFonts w:ascii="Times New Roman" w:hAnsi="Times New Roman" w:cs="Times New Roman"/>
          <w:i/>
          <w:sz w:val="20"/>
          <w:szCs w:val="20"/>
          <w:lang w:val="en-US"/>
        </w:rPr>
        <w:t>Psikologi perkembangan</w:t>
      </w:r>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Bandung :</w:t>
      </w:r>
      <w:proofErr w:type="gramEnd"/>
      <w:r w:rsidRPr="008D0018">
        <w:rPr>
          <w:rFonts w:ascii="Times New Roman" w:hAnsi="Times New Roman" w:cs="Times New Roman"/>
          <w:sz w:val="20"/>
          <w:szCs w:val="20"/>
          <w:lang w:val="en-US"/>
        </w:rPr>
        <w:t xml:space="preserve"> PT Remaja Rosdakarya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lastRenderedPageBreak/>
        <w:t xml:space="preserve">Fauzia. </w:t>
      </w:r>
      <w:proofErr w:type="gramStart"/>
      <w:r w:rsidRPr="008D0018">
        <w:rPr>
          <w:rFonts w:ascii="Times New Roman" w:hAnsi="Times New Roman" w:cs="Times New Roman"/>
          <w:sz w:val="20"/>
          <w:szCs w:val="20"/>
          <w:lang w:val="en-US"/>
        </w:rPr>
        <w:t>(</w:t>
      </w:r>
      <w:r w:rsidRPr="008D0018">
        <w:rPr>
          <w:rFonts w:ascii="Times New Roman" w:hAnsi="Times New Roman" w:cs="Times New Roman"/>
          <w:sz w:val="20"/>
          <w:szCs w:val="20"/>
        </w:rPr>
        <w:t>2012</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 xml:space="preserve">. </w:t>
      </w:r>
      <w:r w:rsidRPr="008D0018">
        <w:rPr>
          <w:rFonts w:ascii="Times New Roman" w:hAnsi="Times New Roman" w:cs="Times New Roman"/>
          <w:i/>
          <w:sz w:val="20"/>
          <w:szCs w:val="20"/>
        </w:rPr>
        <w:t>Pengetahuan Sikap Dan Perilaku Inu Mengenai Kejang Demam Pada Anak Di Puskesas Ciputat</w:t>
      </w:r>
      <w:r w:rsidRPr="008D0018">
        <w:rPr>
          <w:rFonts w:ascii="Times New Roman" w:hAnsi="Times New Roman" w:cs="Times New Roman"/>
          <w:sz w:val="20"/>
          <w:szCs w:val="20"/>
        </w:rPr>
        <w:t>.</w:t>
      </w:r>
      <w:proofErr w:type="gramEnd"/>
      <w:r w:rsidRPr="008D0018">
        <w:rPr>
          <w:rFonts w:ascii="Times New Roman" w:hAnsi="Times New Roman" w:cs="Times New Roman"/>
          <w:sz w:val="20"/>
          <w:szCs w:val="20"/>
        </w:rPr>
        <w:t xml:space="preserve"> Skripsi. UIN Syarif Hidayatullah. Jakarta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Fida, M. (2012).</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i/>
          <w:sz w:val="20"/>
          <w:szCs w:val="20"/>
          <w:lang w:val="en-US"/>
        </w:rPr>
        <w:t>Pengantar ilmu kesehatan anak.</w:t>
      </w:r>
      <w:proofErr w:type="gramEnd"/>
      <w:r w:rsidRPr="008D0018">
        <w:rPr>
          <w:rFonts w:ascii="Times New Roman" w:hAnsi="Times New Roman" w:cs="Times New Roman"/>
          <w:sz w:val="20"/>
          <w:szCs w:val="20"/>
          <w:lang w:val="en-US"/>
        </w:rPr>
        <w:t xml:space="preserve"> Jakarta: D.Medika </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Fitriana. </w:t>
      </w:r>
      <w:proofErr w:type="gramStart"/>
      <w:r w:rsidRPr="008D0018">
        <w:rPr>
          <w:rFonts w:ascii="Times New Roman" w:hAnsi="Times New Roman" w:cs="Times New Roman"/>
          <w:sz w:val="20"/>
          <w:szCs w:val="20"/>
          <w:lang w:val="en-US"/>
        </w:rPr>
        <w:t>(</w:t>
      </w:r>
      <w:r w:rsidRPr="008D0018">
        <w:rPr>
          <w:rFonts w:ascii="Times New Roman" w:hAnsi="Times New Roman" w:cs="Times New Roman"/>
          <w:sz w:val="20"/>
          <w:szCs w:val="20"/>
        </w:rPr>
        <w:t>2017</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 xml:space="preserve">. </w:t>
      </w:r>
      <w:r w:rsidRPr="008D0018">
        <w:rPr>
          <w:rFonts w:ascii="Times New Roman" w:hAnsi="Times New Roman" w:cs="Times New Roman"/>
          <w:bCs/>
          <w:i/>
          <w:sz w:val="20"/>
          <w:szCs w:val="20"/>
        </w:rPr>
        <w:t>Analisis Faktor Yang Mempengaruhi Perilaku Ibu Dalam Penanganan Demam Pada Anak Balita Di Puskesmas Depok I Sleman Yogyakarta</w:t>
      </w:r>
      <w:r w:rsidRPr="008D0018">
        <w:rPr>
          <w:rFonts w:ascii="Times New Roman" w:hAnsi="Times New Roman" w:cs="Times New Roman"/>
          <w:bCs/>
          <w:sz w:val="20"/>
          <w:szCs w:val="20"/>
        </w:rPr>
        <w:t>.</w:t>
      </w:r>
      <w:proofErr w:type="gramEnd"/>
      <w:r w:rsidRPr="008D0018">
        <w:rPr>
          <w:rFonts w:ascii="Times New Roman" w:hAnsi="Times New Roman" w:cs="Times New Roman"/>
          <w:bCs/>
          <w:sz w:val="20"/>
          <w:szCs w:val="20"/>
        </w:rPr>
        <w:t xml:space="preserve"> </w:t>
      </w:r>
      <w:r w:rsidRPr="008D0018">
        <w:rPr>
          <w:rFonts w:ascii="Times New Roman" w:hAnsi="Times New Roman" w:cs="Times New Roman"/>
          <w:sz w:val="20"/>
          <w:szCs w:val="20"/>
        </w:rPr>
        <w:t>Jurnal Keperawatan Respati Yogyakarta, 4 (2), Mei 2017, 179-188</w:t>
      </w:r>
    </w:p>
    <w:p w:rsidR="008D0018" w:rsidRPr="008D0018" w:rsidRDefault="008D0018" w:rsidP="008D0018">
      <w:pPr>
        <w:pStyle w:val="ListParagraph"/>
        <w:spacing w:line="240" w:lineRule="auto"/>
        <w:ind w:left="993" w:hanging="993"/>
        <w:jc w:val="both"/>
        <w:rPr>
          <w:rFonts w:ascii="Times New Roman" w:hAnsi="Times New Roman" w:cs="Times New Roman"/>
          <w:sz w:val="20"/>
          <w:szCs w:val="20"/>
        </w:rPr>
      </w:pPr>
      <w:r w:rsidRPr="008D0018">
        <w:rPr>
          <w:rFonts w:ascii="Times New Roman" w:hAnsi="Times New Roman" w:cs="Times New Roman"/>
          <w:sz w:val="20"/>
          <w:szCs w:val="20"/>
        </w:rPr>
        <w:t>Frishman. (2014).</w:t>
      </w:r>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rPr>
        <w:t>Buku ajar keperawatan keluarga, riset, teori dan aplikasi Edisi Bahasa Indonesia.</w:t>
      </w:r>
      <w:r w:rsidRPr="008D0018">
        <w:rPr>
          <w:rFonts w:ascii="Times New Roman" w:hAnsi="Times New Roman" w:cs="Times New Roman"/>
          <w:sz w:val="20"/>
          <w:szCs w:val="20"/>
        </w:rPr>
        <w:t xml:space="preserve"> Jakarta: EGC</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Fuadi F, Bahtera T, &amp; Wijayahadi N. (2016).</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i/>
          <w:sz w:val="20"/>
          <w:szCs w:val="20"/>
          <w:lang w:val="en-US"/>
        </w:rPr>
        <w:t>Faktor resiko bangkitan kejang demam pada anak.</w:t>
      </w:r>
      <w:proofErr w:type="gramEnd"/>
      <w:r w:rsidRPr="008D0018">
        <w:rPr>
          <w:rFonts w:ascii="Times New Roman" w:hAnsi="Times New Roman" w:cs="Times New Roman"/>
          <w:i/>
          <w:sz w:val="20"/>
          <w:szCs w:val="20"/>
          <w:lang w:val="en-US"/>
        </w:rPr>
        <w:t xml:space="preserve"> </w:t>
      </w:r>
      <w:proofErr w:type="gramStart"/>
      <w:r w:rsidRPr="008D0018">
        <w:rPr>
          <w:rFonts w:ascii="Times New Roman" w:hAnsi="Times New Roman" w:cs="Times New Roman"/>
          <w:sz w:val="20"/>
          <w:szCs w:val="20"/>
          <w:lang w:val="en-US"/>
        </w:rPr>
        <w:t>Sari Pediatri.</w:t>
      </w:r>
      <w:proofErr w:type="gramEnd"/>
    </w:p>
    <w:p w:rsidR="008D0018" w:rsidRPr="008D0018" w:rsidRDefault="008D0018" w:rsidP="008D0018">
      <w:pPr>
        <w:pStyle w:val="ListParagraph"/>
        <w:spacing w:line="240" w:lineRule="auto"/>
        <w:ind w:left="851" w:hanging="851"/>
        <w:jc w:val="both"/>
        <w:rPr>
          <w:rFonts w:ascii="Times New Roman" w:hAnsi="Times New Roman" w:cs="Times New Roman"/>
          <w:sz w:val="20"/>
          <w:szCs w:val="20"/>
        </w:rPr>
      </w:pPr>
      <w:r w:rsidRPr="008D0018">
        <w:rPr>
          <w:rFonts w:ascii="Times New Roman" w:hAnsi="Times New Roman" w:cs="Times New Roman"/>
          <w:sz w:val="20"/>
          <w:szCs w:val="20"/>
        </w:rPr>
        <w:t xml:space="preserve">Hasibuan. (2020). </w:t>
      </w:r>
      <w:r w:rsidRPr="008D0018">
        <w:rPr>
          <w:rFonts w:ascii="Times New Roman" w:hAnsi="Times New Roman" w:cs="Times New Roman"/>
          <w:i/>
          <w:sz w:val="20"/>
          <w:szCs w:val="20"/>
        </w:rPr>
        <w:t>Kejang Demam sebagai Faktor Predisposisi Epilepsi pada Anak</w:t>
      </w:r>
      <w:r w:rsidRPr="008D0018">
        <w:rPr>
          <w:rFonts w:ascii="Times New Roman" w:hAnsi="Times New Roman" w:cs="Times New Roman"/>
          <w:sz w:val="20"/>
          <w:szCs w:val="20"/>
        </w:rPr>
        <w:t>. CDK-290/ vol. 47 no. 9 th. 2020</w:t>
      </w:r>
    </w:p>
    <w:p w:rsidR="008D0018" w:rsidRPr="008D0018" w:rsidRDefault="008D0018" w:rsidP="008D0018">
      <w:pPr>
        <w:tabs>
          <w:tab w:val="left" w:pos="1134"/>
        </w:tabs>
        <w:spacing w:line="240" w:lineRule="auto"/>
        <w:ind w:left="851" w:hanging="851"/>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 xml:space="preserve">Ibu P. &amp; Kejang T. (2015) </w:t>
      </w:r>
      <w:r w:rsidRPr="008D0018">
        <w:rPr>
          <w:rFonts w:ascii="Times New Roman" w:hAnsi="Times New Roman" w:cs="Times New Roman"/>
          <w:i/>
          <w:sz w:val="20"/>
          <w:szCs w:val="20"/>
          <w:lang w:val="en-US"/>
        </w:rPr>
        <w:t>Gambaran Pengetahuan, Sikap, dan Perilaku Ibu Terhadap Kejang Demam Pada Anak di Kelurahan Kwala Bekala</w:t>
      </w:r>
      <w:r w:rsidRPr="008D0018">
        <w:rPr>
          <w:rFonts w:ascii="Times New Roman" w:hAnsi="Times New Roman" w:cs="Times New Roman"/>
          <w:sz w:val="20"/>
          <w:szCs w:val="20"/>
          <w:lang w:val="en-US"/>
        </w:rPr>
        <w:t>.</w:t>
      </w:r>
      <w:proofErr w:type="gramEnd"/>
    </w:p>
    <w:p w:rsidR="008D0018" w:rsidRPr="008D0018" w:rsidRDefault="008D0018" w:rsidP="008D0018">
      <w:pPr>
        <w:pStyle w:val="ListParagraph"/>
        <w:spacing w:line="240" w:lineRule="auto"/>
        <w:ind w:left="993" w:hanging="993"/>
        <w:jc w:val="both"/>
        <w:rPr>
          <w:rFonts w:ascii="Times New Roman" w:hAnsi="Times New Roman" w:cs="Times New Roman"/>
          <w:sz w:val="20"/>
          <w:szCs w:val="20"/>
        </w:rPr>
      </w:pPr>
      <w:r w:rsidRPr="008D0018">
        <w:rPr>
          <w:rFonts w:ascii="Times New Roman" w:hAnsi="Times New Roman" w:cs="Times New Roman"/>
          <w:sz w:val="20"/>
          <w:szCs w:val="20"/>
        </w:rPr>
        <w:t xml:space="preserve">Jones &amp; Jacobsen. (2014). </w:t>
      </w:r>
      <w:r w:rsidRPr="008D0018">
        <w:rPr>
          <w:rFonts w:ascii="Times New Roman" w:hAnsi="Times New Roman" w:cs="Times New Roman"/>
          <w:i/>
          <w:sz w:val="20"/>
          <w:szCs w:val="20"/>
        </w:rPr>
        <w:t>Childhood febrile seizures: overview and implications</w:t>
      </w:r>
      <w:r w:rsidRPr="008D0018">
        <w:rPr>
          <w:rFonts w:ascii="Times New Roman" w:hAnsi="Times New Roman" w:cs="Times New Roman"/>
          <w:sz w:val="20"/>
          <w:szCs w:val="20"/>
        </w:rPr>
        <w:t>. Int J Med Sci 2010: 4(2):110-114</w:t>
      </w:r>
    </w:p>
    <w:p w:rsidR="008D0018" w:rsidRPr="008D0018" w:rsidRDefault="008D0018" w:rsidP="008D0018">
      <w:pPr>
        <w:pStyle w:val="ListParagraph"/>
        <w:spacing w:line="240" w:lineRule="auto"/>
        <w:ind w:left="993" w:hanging="993"/>
        <w:jc w:val="both"/>
        <w:rPr>
          <w:rFonts w:ascii="Times New Roman" w:hAnsi="Times New Roman" w:cs="Times New Roman"/>
          <w:sz w:val="20"/>
          <w:szCs w:val="20"/>
        </w:rPr>
      </w:pPr>
      <w:r w:rsidRPr="008D0018">
        <w:rPr>
          <w:rFonts w:ascii="Times New Roman" w:hAnsi="Times New Roman" w:cs="Times New Roman"/>
          <w:sz w:val="20"/>
          <w:szCs w:val="20"/>
          <w:lang w:val="en-US"/>
        </w:rPr>
        <w:t xml:space="preserve">Kakalang J, Masloman N, &amp; Manopo J. </w:t>
      </w:r>
      <w:r w:rsidRPr="008D0018">
        <w:rPr>
          <w:rFonts w:ascii="Times New Roman" w:hAnsi="Times New Roman" w:cs="Times New Roman"/>
          <w:i/>
          <w:sz w:val="20"/>
          <w:szCs w:val="20"/>
          <w:lang w:val="en-US"/>
        </w:rPr>
        <w:t>Profil kejang demam di Bagian Ilmu kesehatan anak RSUP Prof. Dr. R. D. Kandou Manado</w:t>
      </w:r>
      <w:r w:rsidRPr="008D0018">
        <w:rPr>
          <w:rFonts w:ascii="Times New Roman" w:hAnsi="Times New Roman" w:cs="Times New Roman"/>
          <w:sz w:val="20"/>
          <w:szCs w:val="20"/>
          <w:lang w:val="en-US"/>
        </w:rPr>
        <w:t xml:space="preserve"> periode Januari </w:t>
      </w:r>
    </w:p>
    <w:p w:rsidR="008D0018" w:rsidRPr="008D0018" w:rsidRDefault="008D0018" w:rsidP="008D0018">
      <w:pPr>
        <w:pStyle w:val="ListParagraph"/>
        <w:spacing w:line="240" w:lineRule="auto"/>
        <w:ind w:left="0"/>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Keliat. (2012). </w:t>
      </w:r>
      <w:r w:rsidRPr="008D0018">
        <w:rPr>
          <w:rFonts w:ascii="Times New Roman" w:hAnsi="Times New Roman" w:cs="Times New Roman"/>
          <w:i/>
          <w:sz w:val="20"/>
          <w:szCs w:val="20"/>
        </w:rPr>
        <w:t>Konsep Keluarga</w:t>
      </w:r>
      <w:r w:rsidRPr="008D0018">
        <w:rPr>
          <w:rFonts w:ascii="Times New Roman" w:hAnsi="Times New Roman" w:cs="Times New Roman"/>
          <w:sz w:val="20"/>
          <w:szCs w:val="20"/>
        </w:rPr>
        <w:t>. Jakarta: EGC</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Langging, A, Talip.</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D &amp; Ani.</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S (2018).</w:t>
      </w:r>
      <w:proofErr w:type="gramEnd"/>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lang w:val="en-US"/>
        </w:rPr>
        <w:t xml:space="preserve">Hubungan antara pengetahuan ibu dengan penatalaksanaan kejang demam pada balita di posyandu anggrek Trogomas wilayah kerja puskesmas Dinoyo </w:t>
      </w:r>
      <w:proofErr w:type="gramStart"/>
      <w:r w:rsidRPr="008D0018">
        <w:rPr>
          <w:rFonts w:ascii="Times New Roman" w:hAnsi="Times New Roman" w:cs="Times New Roman"/>
          <w:i/>
          <w:sz w:val="20"/>
          <w:szCs w:val="20"/>
          <w:lang w:val="en-US"/>
        </w:rPr>
        <w:t>kota</w:t>
      </w:r>
      <w:proofErr w:type="gramEnd"/>
      <w:r w:rsidRPr="008D0018">
        <w:rPr>
          <w:rFonts w:ascii="Times New Roman" w:hAnsi="Times New Roman" w:cs="Times New Roman"/>
          <w:i/>
          <w:sz w:val="20"/>
          <w:szCs w:val="20"/>
          <w:lang w:val="en-US"/>
        </w:rPr>
        <w:t xml:space="preserve"> Malang</w:t>
      </w:r>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Nursing news volume 3, Nomor 1 2018.</w:t>
      </w:r>
      <w:proofErr w:type="gramEnd"/>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Lemmens. </w:t>
      </w:r>
      <w:r w:rsidRPr="008D0018">
        <w:rPr>
          <w:rFonts w:ascii="Times New Roman" w:hAnsi="Times New Roman" w:cs="Times New Roman"/>
          <w:i/>
          <w:sz w:val="20"/>
          <w:szCs w:val="20"/>
        </w:rPr>
        <w:t>et al</w:t>
      </w:r>
      <w:r w:rsidRPr="008D0018">
        <w:rPr>
          <w:rFonts w:ascii="Times New Roman" w:hAnsi="Times New Roman" w:cs="Times New Roman"/>
          <w:sz w:val="20"/>
          <w:szCs w:val="20"/>
        </w:rPr>
        <w:t>. (2015).</w:t>
      </w:r>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rPr>
        <w:t>Gender differences in febrile seizureinduced proliferation and survival in the rat dentate gyrus. Epilepsia.</w:t>
      </w:r>
      <w:r w:rsidRPr="008D0018">
        <w:rPr>
          <w:rFonts w:ascii="Times New Roman" w:hAnsi="Times New Roman" w:cs="Times New Roman"/>
          <w:sz w:val="20"/>
          <w:szCs w:val="20"/>
        </w:rPr>
        <w:t xml:space="preserve"> 46,1603-1612. (Pub Med: 16190931)</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rPr>
      </w:pPr>
      <w:proofErr w:type="gramStart"/>
      <w:r w:rsidRPr="008D0018">
        <w:rPr>
          <w:rFonts w:ascii="Times New Roman" w:hAnsi="Times New Roman" w:cs="Times New Roman"/>
          <w:sz w:val="20"/>
          <w:szCs w:val="20"/>
          <w:lang w:val="en-US"/>
        </w:rPr>
        <w:t>Lestari, T. (2016).</w:t>
      </w:r>
      <w:proofErr w:type="gramEnd"/>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lang w:val="en-US"/>
        </w:rPr>
        <w:t>Asuhan Keperawatan Anak</w:t>
      </w:r>
      <w:r w:rsidRPr="008D0018">
        <w:rPr>
          <w:rFonts w:ascii="Times New Roman" w:hAnsi="Times New Roman" w:cs="Times New Roman"/>
          <w:sz w:val="20"/>
          <w:szCs w:val="20"/>
          <w:lang w:val="en-US"/>
        </w:rPr>
        <w:t xml:space="preserve">. Edisi Pertama. </w:t>
      </w:r>
      <w:proofErr w:type="gramStart"/>
      <w:r w:rsidRPr="008D0018">
        <w:rPr>
          <w:rFonts w:ascii="Times New Roman" w:hAnsi="Times New Roman" w:cs="Times New Roman"/>
          <w:sz w:val="20"/>
          <w:szCs w:val="20"/>
          <w:lang w:val="en-US"/>
        </w:rPr>
        <w:t>Yogyakarta :</w:t>
      </w:r>
      <w:proofErr w:type="gramEnd"/>
      <w:r w:rsidRPr="008D0018">
        <w:rPr>
          <w:rFonts w:ascii="Times New Roman" w:hAnsi="Times New Roman" w:cs="Times New Roman"/>
          <w:sz w:val="20"/>
          <w:szCs w:val="20"/>
          <w:lang w:val="en-US"/>
        </w:rPr>
        <w:t xml:space="preserve"> Nuha Medika.</w:t>
      </w:r>
    </w:p>
    <w:p w:rsidR="008D0018" w:rsidRPr="008D0018" w:rsidRDefault="008D0018" w:rsidP="008D0018">
      <w:pPr>
        <w:pStyle w:val="ListParagraph"/>
        <w:spacing w:line="240" w:lineRule="auto"/>
        <w:ind w:left="0"/>
        <w:jc w:val="both"/>
        <w:rPr>
          <w:rFonts w:ascii="Times New Roman" w:hAnsi="Times New Roman" w:cs="Times New Roman"/>
          <w:sz w:val="20"/>
          <w:szCs w:val="20"/>
        </w:rPr>
      </w:pPr>
      <w:r w:rsidRPr="008D0018">
        <w:rPr>
          <w:rFonts w:ascii="Times New Roman" w:hAnsi="Times New Roman" w:cs="Times New Roman"/>
          <w:sz w:val="20"/>
          <w:szCs w:val="20"/>
        </w:rPr>
        <w:t xml:space="preserve">Lumbantobing. (2014). </w:t>
      </w:r>
      <w:r w:rsidRPr="008D0018">
        <w:rPr>
          <w:rFonts w:ascii="Times New Roman" w:hAnsi="Times New Roman" w:cs="Times New Roman"/>
          <w:i/>
          <w:sz w:val="20"/>
          <w:szCs w:val="20"/>
        </w:rPr>
        <w:t>Kejang Demam (Febrile Convulsions</w:t>
      </w:r>
      <w:r w:rsidRPr="008D0018">
        <w:rPr>
          <w:rFonts w:ascii="Times New Roman" w:hAnsi="Times New Roman" w:cs="Times New Roman"/>
          <w:sz w:val="20"/>
          <w:szCs w:val="20"/>
        </w:rPr>
        <w:t>). FKUI: Jakarta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rPr>
      </w:pPr>
      <w:r w:rsidRPr="008D0018">
        <w:rPr>
          <w:rFonts w:ascii="Times New Roman" w:hAnsi="Times New Roman" w:cs="Times New Roman"/>
          <w:sz w:val="20"/>
          <w:szCs w:val="20"/>
        </w:rPr>
        <w:t xml:space="preserve">Melek. (2013). </w:t>
      </w:r>
      <w:r w:rsidRPr="008D0018">
        <w:rPr>
          <w:rFonts w:ascii="Times New Roman" w:hAnsi="Times New Roman" w:cs="Times New Roman"/>
          <w:i/>
          <w:sz w:val="20"/>
          <w:szCs w:val="20"/>
        </w:rPr>
        <w:t>Faktor resiko bangkitan kejang demam pada anak</w:t>
      </w:r>
      <w:r w:rsidRPr="008D0018">
        <w:rPr>
          <w:rFonts w:ascii="Times New Roman" w:hAnsi="Times New Roman" w:cs="Times New Roman"/>
          <w:sz w:val="20"/>
          <w:szCs w:val="20"/>
        </w:rPr>
        <w:t>. Jakarta: Cipta angkasa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rPr>
      </w:pPr>
      <w:r w:rsidRPr="008D0018">
        <w:rPr>
          <w:rFonts w:ascii="Times New Roman" w:hAnsi="Times New Roman" w:cs="Times New Roman"/>
          <w:sz w:val="20"/>
          <w:szCs w:val="20"/>
        </w:rPr>
        <w:t>Milichap. (2013).</w:t>
      </w:r>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rPr>
        <w:t>Methods of investigation and management of infection causing febrile seizures.</w:t>
      </w:r>
      <w:r w:rsidRPr="008D0018">
        <w:rPr>
          <w:rFonts w:ascii="Times New Roman" w:hAnsi="Times New Roman" w:cs="Times New Roman"/>
          <w:sz w:val="20"/>
          <w:szCs w:val="20"/>
        </w:rPr>
        <w:t xml:space="preserve"> Pediatr Neuro. 39(6), 381-386</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lang w:val="en-US"/>
        </w:rPr>
        <w:lastRenderedPageBreak/>
        <w:t xml:space="preserve">Nadya, F. S. (2019). </w:t>
      </w:r>
      <w:proofErr w:type="gramStart"/>
      <w:r w:rsidRPr="008D0018">
        <w:rPr>
          <w:rFonts w:ascii="Times New Roman" w:hAnsi="Times New Roman" w:cs="Times New Roman"/>
          <w:i/>
          <w:sz w:val="20"/>
          <w:szCs w:val="20"/>
          <w:lang w:val="en-US"/>
        </w:rPr>
        <w:t>Gambaran tingkat pengetahuan orangtua terhadap kejang demam pada anak di lingkungan X kelurahan tengah sari mandala Medan</w:t>
      </w:r>
      <w:r w:rsidRPr="008D0018">
        <w:rPr>
          <w:rFonts w:ascii="Times New Roman" w:hAnsi="Times New Roman" w:cs="Times New Roman"/>
          <w:sz w:val="20"/>
          <w:szCs w:val="20"/>
          <w:lang w:val="en-US"/>
        </w:rPr>
        <w:t>.</w:t>
      </w:r>
      <w:proofErr w:type="gramEnd"/>
      <w:r w:rsidRPr="008D0018">
        <w:rPr>
          <w:rFonts w:ascii="Times New Roman" w:hAnsi="Times New Roman" w:cs="Times New Roman"/>
          <w:sz w:val="20"/>
          <w:szCs w:val="20"/>
          <w:lang w:val="en-US"/>
        </w:rPr>
        <w:t xml:space="preserve"> (Skripsi</w:t>
      </w:r>
      <w:proofErr w:type="gramStart"/>
      <w:r w:rsidRPr="008D0018">
        <w:rPr>
          <w:rFonts w:ascii="Times New Roman" w:hAnsi="Times New Roman" w:cs="Times New Roman"/>
          <w:sz w:val="20"/>
          <w:szCs w:val="20"/>
          <w:lang w:val="en-US"/>
        </w:rPr>
        <w:t>) .</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Hal :</w:t>
      </w:r>
      <w:proofErr w:type="gramEnd"/>
      <w:r w:rsidRPr="008D0018">
        <w:rPr>
          <w:rFonts w:ascii="Times New Roman" w:hAnsi="Times New Roman" w:cs="Times New Roman"/>
          <w:sz w:val="20"/>
          <w:szCs w:val="20"/>
          <w:lang w:val="en-US"/>
        </w:rPr>
        <w:t xml:space="preserve"> 38</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Nindela R, Dewi M &amp; Anson I. (2014).</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i/>
          <w:sz w:val="20"/>
          <w:szCs w:val="20"/>
          <w:lang w:val="en-US"/>
        </w:rPr>
        <w:t>Karakteristik penderita kejang demam anak.</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Jurnal kedokteran dan kesehatan.</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2014 :</w:t>
      </w:r>
      <w:proofErr w:type="gramEnd"/>
      <w:r w:rsidRPr="008D0018">
        <w:rPr>
          <w:rFonts w:ascii="Times New Roman" w:hAnsi="Times New Roman" w:cs="Times New Roman"/>
          <w:sz w:val="20"/>
          <w:szCs w:val="20"/>
          <w:lang w:val="en-US"/>
        </w:rPr>
        <w:t xml:space="preserve"> I (1) ; 41 – 45. </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Notoadmodjo. (2010). </w:t>
      </w:r>
      <w:proofErr w:type="gramStart"/>
      <w:r w:rsidRPr="008D0018">
        <w:rPr>
          <w:rFonts w:ascii="Times New Roman" w:hAnsi="Times New Roman" w:cs="Times New Roman"/>
          <w:i/>
          <w:sz w:val="20"/>
          <w:szCs w:val="20"/>
          <w:lang w:val="en-US"/>
        </w:rPr>
        <w:t>Ilmu Kesehatan Masyarakat prinsip-prinsip dasar.</w:t>
      </w:r>
      <w:proofErr w:type="gramEnd"/>
      <w:r w:rsidRPr="008D0018">
        <w:rPr>
          <w:rFonts w:ascii="Times New Roman" w:hAnsi="Times New Roman" w:cs="Times New Roman"/>
          <w:sz w:val="20"/>
          <w:szCs w:val="20"/>
        </w:rPr>
        <w:t xml:space="preserve"> </w:t>
      </w:r>
      <w:r w:rsidRPr="008D0018">
        <w:rPr>
          <w:rFonts w:ascii="Times New Roman" w:hAnsi="Times New Roman" w:cs="Times New Roman"/>
          <w:sz w:val="20"/>
          <w:szCs w:val="20"/>
          <w:lang w:val="en-US"/>
        </w:rPr>
        <w:t>J</w:t>
      </w:r>
      <w:r w:rsidRPr="008D0018">
        <w:rPr>
          <w:rFonts w:ascii="Times New Roman" w:hAnsi="Times New Roman" w:cs="Times New Roman"/>
          <w:sz w:val="20"/>
          <w:szCs w:val="20"/>
        </w:rPr>
        <w:t>akarta: Rineka</w:t>
      </w:r>
      <w:r w:rsidRPr="008D0018">
        <w:rPr>
          <w:rFonts w:ascii="Times New Roman" w:hAnsi="Times New Roman" w:cs="Times New Roman"/>
          <w:sz w:val="20"/>
          <w:szCs w:val="20"/>
          <w:lang w:val="en-US"/>
        </w:rPr>
        <w:t xml:space="preserve"> Cipta </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t xml:space="preserve">Notoadmodjo. (2012). </w:t>
      </w:r>
      <w:r w:rsidRPr="008D0018">
        <w:rPr>
          <w:rFonts w:ascii="Times New Roman" w:hAnsi="Times New Roman" w:cs="Times New Roman"/>
          <w:i/>
          <w:sz w:val="20"/>
          <w:szCs w:val="20"/>
        </w:rPr>
        <w:t>Promosi Kesehatan dan Perilaku Kesehatan</w:t>
      </w:r>
      <w:r w:rsidRPr="008D0018">
        <w:rPr>
          <w:rFonts w:ascii="Times New Roman" w:hAnsi="Times New Roman" w:cs="Times New Roman"/>
          <w:sz w:val="20"/>
          <w:szCs w:val="20"/>
        </w:rPr>
        <w:t>. Jakarta: Rineka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Notoatmodjo, S. (2014).</w:t>
      </w:r>
      <w:proofErr w:type="gramEnd"/>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lang w:val="en-US"/>
        </w:rPr>
        <w:t>Metodologi Penelitian Kesehatan</w:t>
      </w:r>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Jakarta :</w:t>
      </w:r>
      <w:proofErr w:type="gramEnd"/>
      <w:r w:rsidRPr="008D0018">
        <w:rPr>
          <w:rFonts w:ascii="Times New Roman" w:hAnsi="Times New Roman" w:cs="Times New Roman"/>
          <w:sz w:val="20"/>
          <w:szCs w:val="20"/>
          <w:lang w:val="en-US"/>
        </w:rPr>
        <w:t xml:space="preserve"> Rhineka Cipta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t>Oktarina, Hanafi, F.,</w:t>
      </w:r>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&amp;</w:t>
      </w:r>
      <w:r w:rsidRPr="008D0018">
        <w:rPr>
          <w:rFonts w:ascii="Times New Roman" w:hAnsi="Times New Roman" w:cs="Times New Roman"/>
          <w:sz w:val="20"/>
          <w:szCs w:val="20"/>
        </w:rPr>
        <w:t xml:space="preserve"> Budisuari, M.A. </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2009</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w:t>
      </w:r>
      <w:proofErr w:type="gramEnd"/>
      <w:r w:rsidRPr="008D0018">
        <w:rPr>
          <w:rFonts w:ascii="Times New Roman" w:hAnsi="Times New Roman" w:cs="Times New Roman"/>
          <w:sz w:val="20"/>
          <w:szCs w:val="20"/>
        </w:rPr>
        <w:t xml:space="preserve"> </w:t>
      </w:r>
      <w:r w:rsidRPr="008D0018">
        <w:rPr>
          <w:rFonts w:ascii="Times New Roman" w:hAnsi="Times New Roman" w:cs="Times New Roman"/>
          <w:i/>
          <w:sz w:val="20"/>
          <w:szCs w:val="20"/>
        </w:rPr>
        <w:t>Hubungan Antara Karakteristik</w:t>
      </w:r>
      <w:r w:rsidRPr="008D0018">
        <w:rPr>
          <w:rFonts w:ascii="Times New Roman" w:hAnsi="Times New Roman" w:cs="Times New Roman"/>
          <w:i/>
          <w:sz w:val="20"/>
          <w:szCs w:val="20"/>
          <w:lang w:val="en-US"/>
        </w:rPr>
        <w:t xml:space="preserve"> </w:t>
      </w:r>
      <w:r w:rsidRPr="008D0018">
        <w:rPr>
          <w:rFonts w:ascii="Times New Roman" w:hAnsi="Times New Roman" w:cs="Times New Roman"/>
          <w:i/>
          <w:sz w:val="20"/>
          <w:szCs w:val="20"/>
        </w:rPr>
        <w:t xml:space="preserve">Responden, Keadaan Wilayah dengan Pengetahuan, Sikap TerhadapHIV/AIDS pada Masyarakat Indonesia. </w:t>
      </w:r>
      <w:r w:rsidRPr="008D0018">
        <w:rPr>
          <w:rFonts w:ascii="Times New Roman" w:hAnsi="Times New Roman" w:cs="Times New Roman"/>
          <w:sz w:val="20"/>
          <w:szCs w:val="20"/>
        </w:rPr>
        <w:t>Buletin Penelitian Sistem KesehatanVolume 12 Nomor 4, Oktober</w:t>
      </w:r>
      <w:r w:rsidRPr="008D0018">
        <w:rPr>
          <w:rFonts w:ascii="Times New Roman" w:hAnsi="Times New Roman" w:cs="Times New Roman"/>
          <w:sz w:val="20"/>
          <w:szCs w:val="20"/>
          <w:lang w:val="en-US"/>
        </w:rPr>
        <w:t xml:space="preserve"> 2015</w:t>
      </w:r>
    </w:p>
    <w:p w:rsidR="008D0018" w:rsidRPr="008D0018" w:rsidRDefault="008D0018" w:rsidP="008D0018">
      <w:pPr>
        <w:tabs>
          <w:tab w:val="left" w:pos="1134"/>
        </w:tabs>
        <w:spacing w:line="240" w:lineRule="auto"/>
        <w:rPr>
          <w:rFonts w:ascii="Times New Roman" w:hAnsi="Times New Roman" w:cs="Times New Roman"/>
          <w:sz w:val="20"/>
          <w:szCs w:val="20"/>
          <w:lang w:val="en-US"/>
        </w:rPr>
      </w:pPr>
      <w:proofErr w:type="gramStart"/>
      <w:r w:rsidRPr="008D0018">
        <w:rPr>
          <w:rFonts w:ascii="Times New Roman" w:hAnsi="Times New Roman" w:cs="Times New Roman"/>
          <w:sz w:val="20"/>
          <w:szCs w:val="20"/>
          <w:lang w:val="en-US"/>
        </w:rPr>
        <w:t>Padila.</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 xml:space="preserve">(2012). </w:t>
      </w:r>
      <w:r w:rsidRPr="008D0018">
        <w:rPr>
          <w:rFonts w:ascii="Times New Roman" w:hAnsi="Times New Roman" w:cs="Times New Roman"/>
          <w:i/>
          <w:sz w:val="20"/>
          <w:szCs w:val="20"/>
          <w:lang w:val="en-US"/>
        </w:rPr>
        <w:t>Buku Ajar Keperawatan Keluarga</w:t>
      </w:r>
      <w:r w:rsidRPr="008D0018">
        <w:rPr>
          <w:rFonts w:ascii="Times New Roman" w:hAnsi="Times New Roman" w:cs="Times New Roman"/>
          <w:sz w:val="20"/>
          <w:szCs w:val="20"/>
          <w:lang w:val="en-US"/>
        </w:rPr>
        <w:t>.</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Yogyakarta :</w:t>
      </w:r>
      <w:proofErr w:type="gramEnd"/>
      <w:r w:rsidRPr="008D0018">
        <w:rPr>
          <w:rFonts w:ascii="Times New Roman" w:hAnsi="Times New Roman" w:cs="Times New Roman"/>
          <w:sz w:val="20"/>
          <w:szCs w:val="20"/>
          <w:lang w:val="en-US"/>
        </w:rPr>
        <w:t xml:space="preserve"> Nuha Medika</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lang w:val="en-US"/>
        </w:rPr>
      </w:pPr>
      <w:r w:rsidRPr="008D0018">
        <w:rPr>
          <w:rFonts w:ascii="Times New Roman" w:hAnsi="Times New Roman" w:cs="Times New Roman"/>
          <w:sz w:val="20"/>
          <w:szCs w:val="20"/>
        </w:rPr>
        <w:t>Perfilieva. (2011).</w:t>
      </w:r>
      <w:r w:rsidRPr="008D0018">
        <w:rPr>
          <w:rFonts w:ascii="Times New Roman" w:hAnsi="Times New Roman" w:cs="Times New Roman"/>
          <w:sz w:val="20"/>
          <w:szCs w:val="20"/>
          <w:lang w:val="en-US"/>
        </w:rPr>
        <w:t xml:space="preserve"> </w:t>
      </w:r>
      <w:r w:rsidRPr="008D0018">
        <w:rPr>
          <w:rFonts w:ascii="Times New Roman" w:hAnsi="Times New Roman" w:cs="Times New Roman"/>
          <w:i/>
          <w:sz w:val="20"/>
          <w:szCs w:val="20"/>
        </w:rPr>
        <w:t>Treatment of fever and over the counter medicines. Srchives of Diseases in Childhood,</w:t>
      </w:r>
      <w:r w:rsidRPr="008D0018">
        <w:rPr>
          <w:rFonts w:ascii="Times New Roman" w:hAnsi="Times New Roman" w:cs="Times New Roman"/>
          <w:sz w:val="20"/>
          <w:szCs w:val="20"/>
        </w:rPr>
        <w:t xml:space="preserve"> 92, 900-901</w:t>
      </w:r>
    </w:p>
    <w:p w:rsidR="008D0018" w:rsidRPr="008D0018" w:rsidRDefault="008D0018" w:rsidP="008D0018">
      <w:pPr>
        <w:pStyle w:val="ListParagraph"/>
        <w:spacing w:line="240" w:lineRule="auto"/>
        <w:ind w:left="993" w:hanging="993"/>
        <w:jc w:val="both"/>
        <w:rPr>
          <w:rFonts w:ascii="Times New Roman" w:hAnsi="Times New Roman" w:cs="Times New Roman"/>
          <w:sz w:val="20"/>
          <w:szCs w:val="20"/>
        </w:rPr>
      </w:pPr>
      <w:r w:rsidRPr="008D0018">
        <w:rPr>
          <w:rFonts w:ascii="Times New Roman" w:hAnsi="Times New Roman" w:cs="Times New Roman"/>
          <w:sz w:val="20"/>
          <w:szCs w:val="20"/>
        </w:rPr>
        <w:t xml:space="preserve">Poonan &amp; Allen. (2015). </w:t>
      </w:r>
      <w:r w:rsidRPr="008D0018">
        <w:rPr>
          <w:rFonts w:ascii="Times New Roman" w:hAnsi="Times New Roman" w:cs="Times New Roman"/>
          <w:i/>
          <w:sz w:val="20"/>
          <w:szCs w:val="20"/>
        </w:rPr>
        <w:t xml:space="preserve">Perbandingan faktor risiko pada kejang demam sederhana dan kompleks di </w:t>
      </w:r>
      <w:r w:rsidRPr="008D0018">
        <w:rPr>
          <w:rFonts w:ascii="Times New Roman" w:hAnsi="Times New Roman" w:cs="Times New Roman"/>
          <w:i/>
          <w:sz w:val="20"/>
          <w:szCs w:val="20"/>
          <w:lang w:val="en-US"/>
        </w:rPr>
        <w:t>RSUD dr.</w:t>
      </w:r>
      <w:r w:rsidRPr="008D0018">
        <w:rPr>
          <w:rFonts w:ascii="Times New Roman" w:hAnsi="Times New Roman" w:cs="Times New Roman"/>
          <w:i/>
          <w:sz w:val="20"/>
          <w:szCs w:val="20"/>
        </w:rPr>
        <w:t xml:space="preserve"> Adhiyatma MPH semarang. </w:t>
      </w:r>
      <w:r w:rsidRPr="008D0018">
        <w:rPr>
          <w:rFonts w:ascii="Times New Roman" w:hAnsi="Times New Roman" w:cs="Times New Roman"/>
          <w:sz w:val="20"/>
          <w:szCs w:val="20"/>
        </w:rPr>
        <w:t>Skripsi Fakultas Kedokteran Universitas Muhammadiyah Semarang.</w:t>
      </w:r>
    </w:p>
    <w:p w:rsidR="008D0018" w:rsidRPr="008D0018" w:rsidRDefault="008D0018" w:rsidP="008D0018">
      <w:pPr>
        <w:pStyle w:val="ListParagraph"/>
        <w:spacing w:line="240" w:lineRule="auto"/>
        <w:ind w:left="993" w:hanging="993"/>
        <w:jc w:val="both"/>
        <w:rPr>
          <w:rFonts w:ascii="Times New Roman" w:hAnsi="Times New Roman" w:cs="Times New Roman"/>
          <w:sz w:val="20"/>
          <w:szCs w:val="20"/>
        </w:rPr>
      </w:pPr>
      <w:r w:rsidRPr="008D0018">
        <w:rPr>
          <w:rFonts w:ascii="Times New Roman" w:hAnsi="Times New Roman" w:cs="Times New Roman"/>
          <w:sz w:val="20"/>
          <w:szCs w:val="20"/>
        </w:rPr>
        <w:t xml:space="preserve">Saputra. </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2018</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 xml:space="preserve">. </w:t>
      </w:r>
      <w:r w:rsidRPr="008D0018">
        <w:rPr>
          <w:rFonts w:ascii="Times New Roman" w:hAnsi="Times New Roman" w:cs="Times New Roman"/>
          <w:i/>
          <w:sz w:val="20"/>
          <w:szCs w:val="20"/>
        </w:rPr>
        <w:t xml:space="preserve">Tingkat Pengtahuan Ibu Tentang Kejang Demam Pada Anak </w:t>
      </w:r>
      <w:proofErr w:type="gramStart"/>
      <w:r w:rsidRPr="008D0018">
        <w:rPr>
          <w:rFonts w:ascii="Times New Roman" w:hAnsi="Times New Roman" w:cs="Times New Roman"/>
          <w:i/>
          <w:sz w:val="20"/>
          <w:szCs w:val="20"/>
        </w:rPr>
        <w:t>Usia</w:t>
      </w:r>
      <w:proofErr w:type="gramEnd"/>
      <w:r w:rsidRPr="008D0018">
        <w:rPr>
          <w:rFonts w:ascii="Times New Roman" w:hAnsi="Times New Roman" w:cs="Times New Roman"/>
          <w:i/>
          <w:sz w:val="20"/>
          <w:szCs w:val="20"/>
        </w:rPr>
        <w:t xml:space="preserve"> 6 Bulan Sampai 5 Tahun Di Puskesmas Kampar Timur</w:t>
      </w:r>
      <w:r w:rsidRPr="008D0018">
        <w:rPr>
          <w:rFonts w:ascii="Times New Roman" w:hAnsi="Times New Roman" w:cs="Times New Roman"/>
          <w:sz w:val="20"/>
          <w:szCs w:val="20"/>
        </w:rPr>
        <w:t xml:space="preserve">. Jurnal Keperawatan Abdurrab. Vol.2 No.2 januari 2019. </w:t>
      </w:r>
    </w:p>
    <w:p w:rsidR="008D0018" w:rsidRPr="008D0018" w:rsidRDefault="008D0018" w:rsidP="008D0018">
      <w:pPr>
        <w:pStyle w:val="ListParagraph"/>
        <w:spacing w:line="240" w:lineRule="auto"/>
        <w:ind w:left="993" w:hanging="993"/>
        <w:jc w:val="both"/>
        <w:rPr>
          <w:rFonts w:ascii="Times New Roman" w:hAnsi="Times New Roman" w:cs="Times New Roman"/>
          <w:sz w:val="20"/>
          <w:szCs w:val="20"/>
        </w:rPr>
      </w:pPr>
      <w:proofErr w:type="gramStart"/>
      <w:r w:rsidRPr="008D0018">
        <w:rPr>
          <w:rFonts w:ascii="Times New Roman" w:hAnsi="Times New Roman" w:cs="Times New Roman"/>
          <w:sz w:val="20"/>
          <w:szCs w:val="20"/>
          <w:lang w:val="en-US"/>
        </w:rPr>
        <w:t>Saryono.</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 xml:space="preserve">(2010). </w:t>
      </w:r>
      <w:r w:rsidRPr="008D0018">
        <w:rPr>
          <w:rFonts w:ascii="Times New Roman" w:hAnsi="Times New Roman" w:cs="Times New Roman"/>
          <w:i/>
          <w:sz w:val="20"/>
          <w:szCs w:val="20"/>
          <w:lang w:val="en-US"/>
        </w:rPr>
        <w:t>Metodologi Penelitian Kesehatan</w:t>
      </w:r>
      <w:r w:rsidRPr="008D0018">
        <w:rPr>
          <w:rFonts w:ascii="Times New Roman" w:hAnsi="Times New Roman" w:cs="Times New Roman"/>
          <w:sz w:val="20"/>
          <w:szCs w:val="20"/>
          <w:lang w:val="en-US"/>
        </w:rPr>
        <w:t>.</w:t>
      </w:r>
      <w:proofErr w:type="gramEnd"/>
      <w:r w:rsidRPr="008D0018">
        <w:rPr>
          <w:rFonts w:ascii="Times New Roman" w:hAnsi="Times New Roman" w:cs="Times New Roman"/>
          <w:sz w:val="20"/>
          <w:szCs w:val="20"/>
          <w:lang w:val="en-US"/>
        </w:rPr>
        <w:t xml:space="preserve"> </w:t>
      </w:r>
      <w:proofErr w:type="gramStart"/>
      <w:r w:rsidRPr="008D0018">
        <w:rPr>
          <w:rFonts w:ascii="Times New Roman" w:hAnsi="Times New Roman" w:cs="Times New Roman"/>
          <w:sz w:val="20"/>
          <w:szCs w:val="20"/>
          <w:lang w:val="en-US"/>
        </w:rPr>
        <w:t>Jogjakarta :</w:t>
      </w:r>
      <w:proofErr w:type="gramEnd"/>
      <w:r w:rsidRPr="008D0018">
        <w:rPr>
          <w:rFonts w:ascii="Times New Roman" w:hAnsi="Times New Roman" w:cs="Times New Roman"/>
          <w:sz w:val="20"/>
          <w:szCs w:val="20"/>
          <w:lang w:val="en-US"/>
        </w:rPr>
        <w:t xml:space="preserve"> Mitra Cendekia Press</w:t>
      </w:r>
    </w:p>
    <w:p w:rsidR="008D0018" w:rsidRPr="008D0018" w:rsidRDefault="008D0018" w:rsidP="008D0018">
      <w:pPr>
        <w:pStyle w:val="ListParagraph"/>
        <w:spacing w:line="240" w:lineRule="auto"/>
        <w:ind w:left="993" w:hanging="993"/>
        <w:jc w:val="both"/>
        <w:rPr>
          <w:rFonts w:ascii="Times New Roman" w:eastAsia="Calibri" w:hAnsi="Times New Roman" w:cs="Times New Roman"/>
          <w:sz w:val="20"/>
          <w:szCs w:val="20"/>
        </w:rPr>
      </w:pPr>
      <w:r w:rsidRPr="008D0018">
        <w:rPr>
          <w:rFonts w:ascii="Times New Roman" w:hAnsi="Times New Roman" w:cs="Times New Roman"/>
          <w:sz w:val="20"/>
          <w:szCs w:val="20"/>
        </w:rPr>
        <w:t xml:space="preserve">Siregar. </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2016</w:t>
      </w:r>
      <w:r w:rsidRPr="008D0018">
        <w:rPr>
          <w:rFonts w:ascii="Times New Roman" w:hAnsi="Times New Roman" w:cs="Times New Roman"/>
          <w:sz w:val="20"/>
          <w:szCs w:val="20"/>
          <w:lang w:val="en-US"/>
        </w:rPr>
        <w:t>)</w:t>
      </w:r>
      <w:r w:rsidRPr="008D0018">
        <w:rPr>
          <w:rFonts w:ascii="Times New Roman" w:hAnsi="Times New Roman" w:cs="Times New Roman"/>
          <w:sz w:val="20"/>
          <w:szCs w:val="20"/>
        </w:rPr>
        <w:t xml:space="preserve">. </w:t>
      </w:r>
      <w:r w:rsidRPr="008D0018">
        <w:rPr>
          <w:rFonts w:ascii="Times New Roman" w:hAnsi="Times New Roman" w:cs="Times New Roman"/>
          <w:i/>
          <w:sz w:val="20"/>
          <w:szCs w:val="20"/>
        </w:rPr>
        <w:t xml:space="preserve">Tingkat Pengetahuan, Sikap dan Perilaku Ibu Terhadap kejang demam pada anak di Kelurahan Satria Lingkungan VI </w:t>
      </w:r>
      <w:proofErr w:type="gramStart"/>
      <w:r w:rsidRPr="008D0018">
        <w:rPr>
          <w:rFonts w:ascii="Times New Roman" w:hAnsi="Times New Roman" w:cs="Times New Roman"/>
          <w:i/>
          <w:sz w:val="20"/>
          <w:szCs w:val="20"/>
        </w:rPr>
        <w:t>kota</w:t>
      </w:r>
      <w:proofErr w:type="gramEnd"/>
      <w:r w:rsidRPr="008D0018">
        <w:rPr>
          <w:rFonts w:ascii="Times New Roman" w:hAnsi="Times New Roman" w:cs="Times New Roman"/>
          <w:i/>
          <w:sz w:val="20"/>
          <w:szCs w:val="20"/>
        </w:rPr>
        <w:t xml:space="preserve"> tebing Tinggi. Jurnal Kedokteran Mehodist</w:t>
      </w:r>
      <w:r w:rsidRPr="008D0018">
        <w:rPr>
          <w:rFonts w:ascii="Times New Roman" w:hAnsi="Times New Roman" w:cs="Times New Roman"/>
          <w:sz w:val="20"/>
          <w:szCs w:val="20"/>
        </w:rPr>
        <w:t>. Vol.10 No.1. juni 2017</w:t>
      </w:r>
    </w:p>
    <w:p w:rsidR="008D0018" w:rsidRPr="008D0018" w:rsidRDefault="008D0018" w:rsidP="008D0018">
      <w:pPr>
        <w:pStyle w:val="ListParagraph"/>
        <w:spacing w:line="240" w:lineRule="auto"/>
        <w:ind w:left="0"/>
        <w:jc w:val="both"/>
        <w:rPr>
          <w:rFonts w:ascii="Times New Roman" w:hAnsi="Times New Roman" w:cs="Times New Roman"/>
          <w:color w:val="FF0000"/>
          <w:sz w:val="20"/>
          <w:szCs w:val="20"/>
        </w:rPr>
      </w:pPr>
      <w:r w:rsidRPr="008D0018">
        <w:rPr>
          <w:rFonts w:ascii="Times New Roman" w:hAnsi="Times New Roman" w:cs="Times New Roman"/>
          <w:sz w:val="20"/>
          <w:szCs w:val="20"/>
        </w:rPr>
        <w:t xml:space="preserve">Stuijivenberg, </w:t>
      </w:r>
      <w:r w:rsidRPr="008D0018">
        <w:rPr>
          <w:rFonts w:ascii="Times New Roman" w:hAnsi="Times New Roman" w:cs="Times New Roman"/>
          <w:i/>
          <w:sz w:val="20"/>
          <w:szCs w:val="20"/>
        </w:rPr>
        <w:t>et al</w:t>
      </w:r>
      <w:r w:rsidRPr="008D0018">
        <w:rPr>
          <w:rFonts w:ascii="Times New Roman" w:hAnsi="Times New Roman" w:cs="Times New Roman"/>
          <w:sz w:val="20"/>
          <w:szCs w:val="20"/>
        </w:rPr>
        <w:t xml:space="preserve">. (2012). </w:t>
      </w:r>
      <w:r w:rsidRPr="008D0018">
        <w:rPr>
          <w:rFonts w:ascii="Times New Roman" w:hAnsi="Times New Roman" w:cs="Times New Roman"/>
          <w:i/>
          <w:sz w:val="20"/>
          <w:szCs w:val="20"/>
        </w:rPr>
        <w:t>Dasar-dasar pediatric</w:t>
      </w:r>
      <w:r w:rsidRPr="008D0018">
        <w:rPr>
          <w:rFonts w:ascii="Times New Roman" w:hAnsi="Times New Roman" w:cs="Times New Roman"/>
          <w:sz w:val="20"/>
          <w:szCs w:val="20"/>
        </w:rPr>
        <w:t>. Edisi 3. Jakarta: EGC</w:t>
      </w:r>
    </w:p>
    <w:p w:rsidR="008D0018" w:rsidRPr="008D0018" w:rsidRDefault="008D0018" w:rsidP="008D0018">
      <w:pPr>
        <w:pStyle w:val="ListParagraph"/>
        <w:spacing w:line="240" w:lineRule="auto"/>
        <w:ind w:left="851" w:hanging="851"/>
        <w:jc w:val="both"/>
        <w:rPr>
          <w:rFonts w:ascii="Times New Roman" w:hAnsi="Times New Roman" w:cs="Times New Roman"/>
          <w:sz w:val="20"/>
          <w:szCs w:val="20"/>
        </w:rPr>
      </w:pPr>
      <w:r w:rsidRPr="008D0018">
        <w:rPr>
          <w:rFonts w:ascii="Times New Roman" w:hAnsi="Times New Roman" w:cs="Times New Roman"/>
          <w:sz w:val="20"/>
          <w:szCs w:val="20"/>
        </w:rPr>
        <w:t xml:space="preserve">Tjipta. (2010). </w:t>
      </w:r>
      <w:r w:rsidRPr="008D0018">
        <w:rPr>
          <w:rFonts w:ascii="Times New Roman" w:hAnsi="Times New Roman" w:cs="Times New Roman"/>
          <w:i/>
          <w:sz w:val="20"/>
          <w:szCs w:val="20"/>
        </w:rPr>
        <w:t>Gambaran tingkat penegtahuan ibu tentang kejang demam pada balita di desa sukodadi kecamatan Kendal</w:t>
      </w:r>
      <w:r w:rsidRPr="008D0018">
        <w:rPr>
          <w:rFonts w:ascii="Times New Roman" w:hAnsi="Times New Roman" w:cs="Times New Roman"/>
          <w:sz w:val="20"/>
          <w:szCs w:val="20"/>
        </w:rPr>
        <w:t>. Diakses di perpuswu.wed.id. Pada tanggal 18 Agustus 12.30</w:t>
      </w:r>
    </w:p>
    <w:p w:rsidR="008D0018" w:rsidRPr="004B49DC" w:rsidRDefault="008D0018" w:rsidP="008D0018">
      <w:pPr>
        <w:pStyle w:val="ListParagraph"/>
        <w:spacing w:line="240" w:lineRule="auto"/>
        <w:ind w:left="851" w:hanging="851"/>
        <w:jc w:val="both"/>
        <w:rPr>
          <w:rFonts w:ascii="Times New Roman" w:hAnsi="Times New Roman" w:cs="Times New Roman"/>
          <w:sz w:val="28"/>
          <w:szCs w:val="24"/>
          <w:lang w:val="en-US"/>
        </w:rPr>
      </w:pPr>
      <w:r w:rsidRPr="008D0018">
        <w:rPr>
          <w:rFonts w:ascii="Times New Roman" w:hAnsi="Times New Roman" w:cs="Times New Roman"/>
          <w:sz w:val="20"/>
          <w:szCs w:val="20"/>
        </w:rPr>
        <w:t xml:space="preserve">Untari. (2015). </w:t>
      </w:r>
      <w:r w:rsidRPr="008D0018">
        <w:rPr>
          <w:rFonts w:ascii="Times New Roman" w:hAnsi="Times New Roman" w:cs="Times New Roman"/>
          <w:i/>
          <w:iCs/>
          <w:sz w:val="20"/>
          <w:szCs w:val="20"/>
        </w:rPr>
        <w:t xml:space="preserve">Hubungan antara Tingkat Pengetahuan Ibu tentang Kejang Demam </w:t>
      </w:r>
      <w:r w:rsidRPr="008D0018">
        <w:rPr>
          <w:rFonts w:ascii="Times New Roman" w:hAnsi="Times New Roman" w:cs="Times New Roman"/>
          <w:i/>
          <w:iCs/>
          <w:sz w:val="20"/>
          <w:szCs w:val="20"/>
        </w:rPr>
        <w:lastRenderedPageBreak/>
        <w:t>dengan Frekuensi Kejang</w:t>
      </w:r>
      <w:r w:rsidRPr="004B49DC">
        <w:rPr>
          <w:rFonts w:ascii="Times New Roman" w:hAnsi="Times New Roman" w:cs="Times New Roman"/>
          <w:i/>
          <w:iCs/>
          <w:sz w:val="24"/>
          <w:szCs w:val="23"/>
        </w:rPr>
        <w:t xml:space="preserve"> Anak Toddler Di Rawat Inap Puskesmas Gatak Sukoharjo</w:t>
      </w:r>
      <w:r w:rsidRPr="004B49DC">
        <w:rPr>
          <w:rFonts w:ascii="Times New Roman" w:hAnsi="Times New Roman" w:cs="Times New Roman"/>
          <w:sz w:val="24"/>
          <w:szCs w:val="23"/>
        </w:rPr>
        <w:t>. Fakultas Ilmu Kesehatan Universitas Muhammadiyah, Surakarta</w:t>
      </w:r>
    </w:p>
    <w:p w:rsidR="008D0018" w:rsidRPr="008D0018" w:rsidRDefault="008D0018" w:rsidP="008D0018">
      <w:pPr>
        <w:spacing w:after="0" w:line="240" w:lineRule="auto"/>
        <w:ind w:firstLine="426"/>
        <w:jc w:val="both"/>
        <w:rPr>
          <w:rFonts w:ascii="Times New Roman" w:hAnsi="Times New Roman"/>
          <w:b/>
          <w:color w:val="000000" w:themeColor="text1"/>
          <w:sz w:val="24"/>
          <w:szCs w:val="24"/>
          <w:lang w:val="en-US"/>
        </w:rPr>
      </w:pPr>
    </w:p>
    <w:p w:rsidR="008D0018" w:rsidRPr="008D0018" w:rsidRDefault="008D0018" w:rsidP="00C06C4D">
      <w:pPr>
        <w:pStyle w:val="ListParagraph"/>
        <w:spacing w:after="160" w:line="240" w:lineRule="auto"/>
        <w:ind w:left="426" w:firstLine="708"/>
        <w:jc w:val="both"/>
        <w:rPr>
          <w:rFonts w:ascii="Times New Roman" w:hAnsi="Times New Roman" w:cs="Times New Roman"/>
          <w:color w:val="000000" w:themeColor="text1"/>
          <w:sz w:val="20"/>
          <w:lang w:val="en-US"/>
        </w:rPr>
      </w:pPr>
    </w:p>
    <w:p w:rsidR="00C06C4D" w:rsidRPr="00C06C4D" w:rsidRDefault="00C06C4D" w:rsidP="00C06C4D">
      <w:pPr>
        <w:spacing w:after="0" w:line="240" w:lineRule="auto"/>
        <w:ind w:left="426"/>
        <w:jc w:val="both"/>
        <w:rPr>
          <w:rFonts w:ascii="Times New Roman" w:hAnsi="Times New Roman"/>
          <w:b/>
          <w:sz w:val="28"/>
          <w:szCs w:val="24"/>
          <w:lang w:val="en-US"/>
        </w:rPr>
      </w:pPr>
    </w:p>
    <w:p w:rsidR="004B0C59" w:rsidRPr="00A11DE9" w:rsidRDefault="004B0C59" w:rsidP="00A11DE9">
      <w:pPr>
        <w:pStyle w:val="ListParagraph"/>
        <w:spacing w:line="240" w:lineRule="auto"/>
        <w:ind w:left="426" w:firstLine="294"/>
        <w:jc w:val="both"/>
        <w:rPr>
          <w:rFonts w:ascii="Times New Roman" w:hAnsi="Times New Roman" w:cs="Times New Roman"/>
          <w:sz w:val="20"/>
          <w:lang w:val="en-US"/>
        </w:rPr>
      </w:pPr>
    </w:p>
    <w:p w:rsidR="00A11DE9" w:rsidRPr="00786D7E" w:rsidRDefault="00A11DE9" w:rsidP="00A11DE9">
      <w:pPr>
        <w:pStyle w:val="ListParagraph"/>
        <w:spacing w:line="240" w:lineRule="auto"/>
        <w:ind w:left="1429"/>
        <w:jc w:val="both"/>
        <w:rPr>
          <w:rFonts w:ascii="Times New Roman" w:hAnsi="Times New Roman" w:cs="Times New Roman"/>
          <w:sz w:val="20"/>
          <w:lang w:val="en-US"/>
        </w:rPr>
      </w:pPr>
    </w:p>
    <w:p w:rsidR="00786D7E" w:rsidRPr="00786D7E" w:rsidRDefault="00786D7E" w:rsidP="00786D7E">
      <w:pPr>
        <w:pStyle w:val="ListParagraph"/>
        <w:spacing w:line="240" w:lineRule="auto"/>
        <w:ind w:left="426"/>
        <w:jc w:val="both"/>
        <w:rPr>
          <w:rFonts w:ascii="Times New Roman" w:hAnsi="Times New Roman" w:cs="Times New Roman"/>
          <w:sz w:val="20"/>
          <w:lang w:val="en-US"/>
        </w:rPr>
      </w:pPr>
    </w:p>
    <w:p w:rsidR="00A20A6C" w:rsidRDefault="00A20A6C" w:rsidP="00A20A6C">
      <w:pPr>
        <w:pStyle w:val="ListParagraph"/>
        <w:spacing w:line="240" w:lineRule="auto"/>
        <w:ind w:left="993"/>
        <w:jc w:val="both"/>
        <w:rPr>
          <w:rFonts w:ascii="Times New Roman" w:hAnsi="Times New Roman" w:cs="Times New Roman"/>
          <w:sz w:val="20"/>
          <w:lang w:val="en-US"/>
        </w:rPr>
      </w:pPr>
    </w:p>
    <w:p w:rsidR="00A20A6C" w:rsidRDefault="00A20A6C" w:rsidP="00A20A6C">
      <w:pPr>
        <w:spacing w:line="240" w:lineRule="auto"/>
        <w:jc w:val="both"/>
        <w:rPr>
          <w:rFonts w:ascii="Times New Roman" w:hAnsi="Times New Roman" w:cs="Times New Roman"/>
          <w:sz w:val="20"/>
          <w:lang w:val="en-US"/>
        </w:rPr>
      </w:pPr>
    </w:p>
    <w:p w:rsidR="00A20A6C" w:rsidRPr="00A20A6C" w:rsidRDefault="00A20A6C" w:rsidP="00A20A6C">
      <w:pPr>
        <w:spacing w:line="240" w:lineRule="auto"/>
        <w:jc w:val="both"/>
        <w:rPr>
          <w:rFonts w:ascii="Times New Roman" w:hAnsi="Times New Roman" w:cs="Times New Roman"/>
          <w:sz w:val="20"/>
          <w:lang w:val="en-US"/>
        </w:rPr>
      </w:pPr>
    </w:p>
    <w:p w:rsidR="00A20A6C" w:rsidRPr="00A20A6C" w:rsidRDefault="00A20A6C" w:rsidP="00A20A6C">
      <w:pPr>
        <w:pStyle w:val="ListParagraph"/>
        <w:spacing w:after="160" w:line="480" w:lineRule="auto"/>
        <w:ind w:left="709"/>
        <w:jc w:val="both"/>
        <w:rPr>
          <w:rFonts w:ascii="Times New Roman" w:hAnsi="Times New Roman" w:cs="Times New Roman"/>
          <w:b/>
          <w:sz w:val="20"/>
        </w:rPr>
      </w:pPr>
    </w:p>
    <w:p w:rsidR="00A20A6C" w:rsidRPr="00A20A6C" w:rsidRDefault="00A20A6C" w:rsidP="00A20A6C">
      <w:pPr>
        <w:spacing w:after="0" w:line="240" w:lineRule="auto"/>
        <w:ind w:firstLine="426"/>
        <w:jc w:val="both"/>
        <w:rPr>
          <w:rFonts w:ascii="Times New Roman" w:hAnsi="Times New Roman"/>
          <w:b/>
          <w:color w:val="000000" w:themeColor="text1"/>
          <w:sz w:val="24"/>
          <w:szCs w:val="24"/>
          <w:lang w:val="en-US"/>
        </w:rPr>
      </w:pPr>
    </w:p>
    <w:p w:rsidR="00353248" w:rsidRPr="00353248" w:rsidRDefault="00353248" w:rsidP="00353248">
      <w:pPr>
        <w:pStyle w:val="ListParagraph"/>
        <w:spacing w:after="0" w:line="240" w:lineRule="auto"/>
        <w:ind w:left="426" w:firstLine="567"/>
        <w:jc w:val="both"/>
        <w:rPr>
          <w:rFonts w:ascii="Times New Roman" w:hAnsi="Times New Roman"/>
          <w:sz w:val="20"/>
          <w:szCs w:val="24"/>
          <w:lang w:val="en-US"/>
        </w:rPr>
      </w:pPr>
    </w:p>
    <w:p w:rsidR="00353248" w:rsidRPr="008717E3" w:rsidRDefault="00353248" w:rsidP="008717E3">
      <w:pPr>
        <w:spacing w:line="240" w:lineRule="auto"/>
        <w:ind w:left="426" w:firstLine="708"/>
        <w:jc w:val="both"/>
        <w:rPr>
          <w:rFonts w:ascii="TimesNewRomanPSMT" w:hAnsi="TimesNewRomanPSMT"/>
          <w:color w:val="000000"/>
          <w:sz w:val="20"/>
          <w:szCs w:val="24"/>
          <w:lang w:val="en-US"/>
        </w:rPr>
      </w:pPr>
    </w:p>
    <w:p w:rsidR="00EE36CC" w:rsidRPr="00EE36CC" w:rsidRDefault="00EE36CC" w:rsidP="00EE36CC">
      <w:pPr>
        <w:spacing w:after="0" w:line="240" w:lineRule="auto"/>
        <w:ind w:firstLine="426"/>
        <w:jc w:val="both"/>
        <w:rPr>
          <w:rFonts w:ascii="Times New Roman" w:hAnsi="Times New Roman"/>
          <w:b/>
          <w:color w:val="000000" w:themeColor="text1"/>
          <w:sz w:val="24"/>
          <w:szCs w:val="24"/>
          <w:lang w:val="en-US"/>
        </w:rPr>
      </w:pPr>
    </w:p>
    <w:p w:rsidR="00EE36CC" w:rsidRPr="00EE36CC" w:rsidRDefault="00EE36CC" w:rsidP="0035178A">
      <w:pPr>
        <w:pStyle w:val="ListParagraph"/>
        <w:spacing w:line="240" w:lineRule="auto"/>
        <w:ind w:left="426" w:firstLine="708"/>
        <w:jc w:val="both"/>
        <w:rPr>
          <w:rFonts w:ascii="Times New Roman" w:eastAsia="Calibri" w:hAnsi="Times New Roman" w:cs="Times New Roman"/>
          <w:sz w:val="20"/>
          <w:szCs w:val="24"/>
          <w:lang w:val="en-US"/>
        </w:rPr>
      </w:pPr>
    </w:p>
    <w:p w:rsidR="00C74A10" w:rsidRPr="00C74A10" w:rsidRDefault="00C74A10" w:rsidP="00C74A10">
      <w:pPr>
        <w:pStyle w:val="ListParagraph"/>
        <w:spacing w:line="240" w:lineRule="auto"/>
        <w:ind w:left="426" w:firstLine="588"/>
        <w:jc w:val="both"/>
        <w:rPr>
          <w:rFonts w:ascii="Times New Roman" w:hAnsi="Times New Roman" w:cs="Times New Roman"/>
          <w:sz w:val="20"/>
          <w:szCs w:val="24"/>
          <w:lang w:val="en-US"/>
        </w:rPr>
      </w:pPr>
    </w:p>
    <w:p w:rsidR="00C74A10" w:rsidRPr="00C74A10" w:rsidRDefault="00C74A10" w:rsidP="00C74A10">
      <w:pPr>
        <w:pStyle w:val="ListParagraph"/>
        <w:spacing w:line="480" w:lineRule="auto"/>
        <w:ind w:left="709"/>
        <w:jc w:val="both"/>
        <w:rPr>
          <w:rFonts w:ascii="Times New Roman" w:hAnsi="Times New Roman" w:cs="Times New Roman"/>
          <w:sz w:val="24"/>
          <w:szCs w:val="24"/>
          <w:lang w:val="en-US"/>
        </w:rPr>
      </w:pPr>
    </w:p>
    <w:p w:rsidR="00C74A10" w:rsidRPr="00C74A10" w:rsidRDefault="00C74A10" w:rsidP="00C74A10">
      <w:pPr>
        <w:pStyle w:val="ListParagraph"/>
        <w:spacing w:line="480" w:lineRule="auto"/>
        <w:ind w:left="709"/>
        <w:jc w:val="both"/>
        <w:rPr>
          <w:rFonts w:ascii="Times New Roman" w:hAnsi="Times New Roman" w:cs="Times New Roman"/>
          <w:sz w:val="24"/>
          <w:szCs w:val="24"/>
          <w:lang w:val="en-US"/>
        </w:rPr>
      </w:pPr>
    </w:p>
    <w:p w:rsidR="00C74A10" w:rsidRPr="00C74A10" w:rsidRDefault="00C74A10" w:rsidP="00C74A10">
      <w:pPr>
        <w:pStyle w:val="ListParagraph"/>
        <w:spacing w:line="240" w:lineRule="auto"/>
        <w:ind w:left="426" w:firstLine="708"/>
        <w:jc w:val="both"/>
        <w:rPr>
          <w:rFonts w:ascii="Times New Roman" w:hAnsi="Times New Roman" w:cs="Times New Roman"/>
          <w:sz w:val="20"/>
          <w:szCs w:val="24"/>
          <w:lang w:val="en-US"/>
        </w:rPr>
      </w:pPr>
    </w:p>
    <w:p w:rsidR="00C74A10" w:rsidRPr="00C74A10" w:rsidRDefault="00C74A10" w:rsidP="00C74A10">
      <w:pPr>
        <w:pStyle w:val="BodyTextIndent2"/>
        <w:spacing w:line="240" w:lineRule="auto"/>
        <w:ind w:left="0" w:firstLine="0"/>
        <w:rPr>
          <w:b/>
          <w:color w:val="000000" w:themeColor="text1"/>
          <w:lang w:val="en-US"/>
        </w:rPr>
      </w:pPr>
    </w:p>
    <w:p w:rsidR="00C74A10" w:rsidRPr="00C74A10" w:rsidRDefault="00C74A10" w:rsidP="00DB1396">
      <w:pPr>
        <w:pStyle w:val="ListParagraph"/>
        <w:spacing w:line="240" w:lineRule="auto"/>
        <w:ind w:left="426" w:firstLine="850"/>
        <w:jc w:val="both"/>
        <w:rPr>
          <w:rFonts w:ascii="Times New Roman" w:hAnsi="Times New Roman" w:cs="Times New Roman"/>
          <w:sz w:val="20"/>
          <w:szCs w:val="24"/>
          <w:lang w:val="en-US"/>
        </w:rPr>
      </w:pPr>
    </w:p>
    <w:p w:rsidR="00B06D06" w:rsidRPr="00E24042" w:rsidRDefault="00B06D06" w:rsidP="00E24042">
      <w:pPr>
        <w:pStyle w:val="ListParagraph"/>
        <w:tabs>
          <w:tab w:val="left" w:pos="851"/>
        </w:tabs>
        <w:spacing w:line="240" w:lineRule="auto"/>
        <w:ind w:left="851" w:firstLine="850"/>
        <w:jc w:val="both"/>
        <w:rPr>
          <w:rFonts w:ascii="Times New Roman" w:hAnsi="Times New Roman" w:cs="Times New Roman"/>
          <w:sz w:val="20"/>
          <w:szCs w:val="24"/>
          <w:lang w:val="en-US"/>
        </w:rPr>
      </w:pPr>
    </w:p>
    <w:p w:rsidR="00E24042" w:rsidRPr="00E24042" w:rsidRDefault="00E24042" w:rsidP="00E24042">
      <w:pPr>
        <w:pStyle w:val="ListParagraph"/>
        <w:spacing w:line="240" w:lineRule="auto"/>
        <w:ind w:left="851" w:firstLine="850"/>
        <w:jc w:val="both"/>
        <w:rPr>
          <w:rFonts w:ascii="Times New Roman" w:hAnsi="Times New Roman" w:cs="Times New Roman"/>
          <w:sz w:val="20"/>
          <w:szCs w:val="24"/>
          <w:lang w:val="en-US"/>
        </w:rPr>
      </w:pPr>
    </w:p>
    <w:p w:rsidR="00E24042" w:rsidRPr="00E24042" w:rsidRDefault="00E24042" w:rsidP="00355EEF">
      <w:pPr>
        <w:pStyle w:val="ListParagraph"/>
        <w:spacing w:line="240" w:lineRule="auto"/>
        <w:ind w:left="426" w:firstLine="708"/>
        <w:jc w:val="both"/>
        <w:rPr>
          <w:rFonts w:ascii="Times New Roman" w:hAnsi="Times New Roman" w:cs="Times New Roman"/>
          <w:sz w:val="20"/>
          <w:szCs w:val="24"/>
          <w:lang w:val="en-US"/>
        </w:rPr>
      </w:pPr>
    </w:p>
    <w:p w:rsidR="00355EEF" w:rsidRPr="00355EEF" w:rsidRDefault="00355EEF" w:rsidP="00355EEF">
      <w:pPr>
        <w:pStyle w:val="ListParagraph"/>
        <w:spacing w:line="240" w:lineRule="auto"/>
        <w:ind w:left="426" w:firstLine="708"/>
        <w:jc w:val="both"/>
        <w:rPr>
          <w:rFonts w:ascii="Times New Roman" w:hAnsi="Times New Roman" w:cs="Times New Roman"/>
          <w:sz w:val="20"/>
          <w:szCs w:val="24"/>
          <w:lang w:val="en-US"/>
        </w:rPr>
      </w:pPr>
    </w:p>
    <w:p w:rsidR="000D5E3F" w:rsidRPr="000D5E3F" w:rsidRDefault="000D5E3F" w:rsidP="000D5E3F">
      <w:pPr>
        <w:pStyle w:val="ListParagraph"/>
        <w:spacing w:line="240" w:lineRule="auto"/>
        <w:ind w:left="426" w:firstLine="708"/>
        <w:jc w:val="both"/>
        <w:rPr>
          <w:rFonts w:ascii="Times New Roman" w:hAnsi="Times New Roman" w:cs="Times New Roman"/>
          <w:sz w:val="20"/>
          <w:szCs w:val="24"/>
          <w:lang w:val="en-US"/>
        </w:rPr>
      </w:pPr>
      <w:r w:rsidRPr="000D5E3F">
        <w:rPr>
          <w:rFonts w:ascii="Times New Roman" w:hAnsi="Times New Roman" w:cs="Times New Roman"/>
          <w:sz w:val="20"/>
          <w:szCs w:val="24"/>
          <w:lang w:val="en-US"/>
        </w:rPr>
        <w:t xml:space="preserve"> </w:t>
      </w:r>
    </w:p>
    <w:p w:rsidR="000D5E3F" w:rsidRPr="006B7725" w:rsidRDefault="000D5E3F" w:rsidP="006B772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en-US" w:eastAsia="id-ID"/>
        </w:rPr>
      </w:pPr>
    </w:p>
    <w:p w:rsidR="006B7725" w:rsidRPr="006B7725" w:rsidRDefault="006B7725" w:rsidP="006B7725">
      <w:pPr>
        <w:jc w:val="center"/>
        <w:rPr>
          <w:lang w:val="en-US"/>
        </w:rPr>
      </w:pPr>
    </w:p>
    <w:sectPr w:rsidR="006B7725" w:rsidRPr="006B7725" w:rsidSect="000D5E3F">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494F"/>
    <w:multiLevelType w:val="multilevel"/>
    <w:tmpl w:val="3B0472CE"/>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50824D45"/>
    <w:multiLevelType w:val="hybridMultilevel"/>
    <w:tmpl w:val="AC723CC8"/>
    <w:lvl w:ilvl="0" w:tplc="C3F647E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618505A2"/>
    <w:multiLevelType w:val="hybridMultilevel"/>
    <w:tmpl w:val="BF4C6F14"/>
    <w:lvl w:ilvl="0" w:tplc="29D407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25"/>
    <w:rsid w:val="000D3348"/>
    <w:rsid w:val="000D5E3F"/>
    <w:rsid w:val="0035178A"/>
    <w:rsid w:val="00353248"/>
    <w:rsid w:val="00355EEF"/>
    <w:rsid w:val="004B0C59"/>
    <w:rsid w:val="006B7725"/>
    <w:rsid w:val="00786D7E"/>
    <w:rsid w:val="008717E3"/>
    <w:rsid w:val="008D0018"/>
    <w:rsid w:val="00A11DE9"/>
    <w:rsid w:val="00A20A6C"/>
    <w:rsid w:val="00A86AC5"/>
    <w:rsid w:val="00B06D06"/>
    <w:rsid w:val="00B531E5"/>
    <w:rsid w:val="00C06C4D"/>
    <w:rsid w:val="00C74A10"/>
    <w:rsid w:val="00D801ED"/>
    <w:rsid w:val="00DB1396"/>
    <w:rsid w:val="00E24042"/>
    <w:rsid w:val="00E34859"/>
    <w:rsid w:val="00EE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2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725"/>
    <w:rPr>
      <w:color w:val="0000FF" w:themeColor="hyperlink"/>
      <w:u w:val="single"/>
    </w:rPr>
  </w:style>
  <w:style w:type="paragraph" w:styleId="ListParagraph">
    <w:name w:val="List Paragraph"/>
    <w:aliases w:val="Body of text,BAFTAR ISI"/>
    <w:basedOn w:val="Normal"/>
    <w:link w:val="ListParagraphChar"/>
    <w:uiPriority w:val="34"/>
    <w:qFormat/>
    <w:rsid w:val="000D5E3F"/>
    <w:pPr>
      <w:ind w:left="720"/>
      <w:contextualSpacing/>
    </w:pPr>
  </w:style>
  <w:style w:type="character" w:customStyle="1" w:styleId="ListParagraphChar">
    <w:name w:val="List Paragraph Char"/>
    <w:aliases w:val="Body of text Char,BAFTAR ISI Char"/>
    <w:link w:val="ListParagraph"/>
    <w:uiPriority w:val="34"/>
    <w:qFormat/>
    <w:locked/>
    <w:rsid w:val="000D5E3F"/>
    <w:rPr>
      <w:lang w:val="id-ID"/>
    </w:rPr>
  </w:style>
  <w:style w:type="paragraph" w:styleId="BodyTextIndent2">
    <w:name w:val="Body Text Indent 2"/>
    <w:basedOn w:val="Normal"/>
    <w:link w:val="BodyTextIndent2Char"/>
    <w:uiPriority w:val="99"/>
    <w:unhideWhenUsed/>
    <w:rsid w:val="00C74A10"/>
    <w:pPr>
      <w:spacing w:after="0" w:line="480" w:lineRule="auto"/>
      <w:ind w:left="360" w:firstLine="720"/>
      <w:jc w:val="both"/>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uiPriority w:val="99"/>
    <w:rsid w:val="00C74A10"/>
    <w:rPr>
      <w:rFonts w:ascii="Times New Roman" w:eastAsia="Calibri" w:hAnsi="Times New Roman" w:cs="Times New Roman"/>
      <w:sz w:val="24"/>
      <w:szCs w:val="24"/>
      <w:lang w:val="id-ID"/>
    </w:rPr>
  </w:style>
  <w:style w:type="table" w:customStyle="1" w:styleId="TableGrid1">
    <w:name w:val="Table Grid1"/>
    <w:basedOn w:val="TableNormal"/>
    <w:next w:val="TableGrid"/>
    <w:uiPriority w:val="39"/>
    <w:rsid w:val="008717E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7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2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725"/>
    <w:rPr>
      <w:color w:val="0000FF" w:themeColor="hyperlink"/>
      <w:u w:val="single"/>
    </w:rPr>
  </w:style>
  <w:style w:type="paragraph" w:styleId="ListParagraph">
    <w:name w:val="List Paragraph"/>
    <w:aliases w:val="Body of text,BAFTAR ISI"/>
    <w:basedOn w:val="Normal"/>
    <w:link w:val="ListParagraphChar"/>
    <w:uiPriority w:val="34"/>
    <w:qFormat/>
    <w:rsid w:val="000D5E3F"/>
    <w:pPr>
      <w:ind w:left="720"/>
      <w:contextualSpacing/>
    </w:pPr>
  </w:style>
  <w:style w:type="character" w:customStyle="1" w:styleId="ListParagraphChar">
    <w:name w:val="List Paragraph Char"/>
    <w:aliases w:val="Body of text Char,BAFTAR ISI Char"/>
    <w:link w:val="ListParagraph"/>
    <w:uiPriority w:val="34"/>
    <w:qFormat/>
    <w:locked/>
    <w:rsid w:val="000D5E3F"/>
    <w:rPr>
      <w:lang w:val="id-ID"/>
    </w:rPr>
  </w:style>
  <w:style w:type="paragraph" w:styleId="BodyTextIndent2">
    <w:name w:val="Body Text Indent 2"/>
    <w:basedOn w:val="Normal"/>
    <w:link w:val="BodyTextIndent2Char"/>
    <w:uiPriority w:val="99"/>
    <w:unhideWhenUsed/>
    <w:rsid w:val="00C74A10"/>
    <w:pPr>
      <w:spacing w:after="0" w:line="480" w:lineRule="auto"/>
      <w:ind w:left="360" w:firstLine="720"/>
      <w:jc w:val="both"/>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uiPriority w:val="99"/>
    <w:rsid w:val="00C74A10"/>
    <w:rPr>
      <w:rFonts w:ascii="Times New Roman" w:eastAsia="Calibri" w:hAnsi="Times New Roman" w:cs="Times New Roman"/>
      <w:sz w:val="24"/>
      <w:szCs w:val="24"/>
      <w:lang w:val="id-ID"/>
    </w:rPr>
  </w:style>
  <w:style w:type="table" w:customStyle="1" w:styleId="TableGrid1">
    <w:name w:val="Table Grid1"/>
    <w:basedOn w:val="TableNormal"/>
    <w:next w:val="TableGrid"/>
    <w:uiPriority w:val="39"/>
    <w:rsid w:val="008717E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71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printsum.ac.id/naskahpublika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imahrosyidah0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2021-03-29T01:26:00Z</dcterms:created>
  <dcterms:modified xsi:type="dcterms:W3CDTF">2021-03-29T02:06:00Z</dcterms:modified>
</cp:coreProperties>
</file>